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D1AC"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675C865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639B26D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安　全　管　理　規　程　（ひな形）</w:t>
      </w:r>
    </w:p>
    <w:p w14:paraId="522E5236" w14:textId="77777777" w:rsidR="00FA3345" w:rsidRPr="003D4C5E" w:rsidRDefault="00FA3345" w:rsidP="00FA3345">
      <w:pPr>
        <w:pStyle w:val="a3"/>
        <w:wordWrap/>
        <w:jc w:val="center"/>
        <w:rPr>
          <w:rFonts w:asciiTheme="majorEastAsia" w:eastAsiaTheme="majorEastAsia" w:hAnsiTheme="majorEastAsia"/>
          <w:color w:val="000000" w:themeColor="text1"/>
          <w:sz w:val="24"/>
          <w:szCs w:val="21"/>
        </w:rPr>
      </w:pPr>
    </w:p>
    <w:p w14:paraId="5614B35D"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令和　年　月　日</w:t>
      </w:r>
    </w:p>
    <w:p w14:paraId="7331D724"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○○○○株式会社</w:t>
      </w:r>
    </w:p>
    <w:p w14:paraId="5A17708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045771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13F5703D"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49DF9C51" w14:textId="77777777" w:rsidR="00FA3345" w:rsidRPr="003D4C5E" w:rsidRDefault="00FA3345" w:rsidP="00FA3345">
      <w:pPr>
        <w:autoSpaceDE w:val="0"/>
        <w:autoSpaceDN w:val="0"/>
        <w:jc w:val="center"/>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hint="eastAsia"/>
          <w:color w:val="000000" w:themeColor="text1"/>
          <w:szCs w:val="21"/>
          <w:lang w:eastAsia="zh-TW"/>
        </w:rPr>
        <w:t>目　　　　次</w:t>
      </w:r>
    </w:p>
    <w:p w14:paraId="227CA632"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23008CAE"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6721B1BF"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2ACD19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0AF25D17"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基本的な方針に関する事項</w:t>
      </w:r>
    </w:p>
    <w:p w14:paraId="0EE9E1CC"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3D88098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26E35A23"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7B05CA7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勤務体制に関する事項</w:t>
      </w:r>
    </w:p>
    <w:p w14:paraId="28359B6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経営の責任者による輸送の安全の確保に係る責務に関する事項</w:t>
      </w:r>
    </w:p>
    <w:p w14:paraId="2B97028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安全統括管理者の権限及び責務に関する事項</w:t>
      </w:r>
    </w:p>
    <w:p w14:paraId="5B49B00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第５節　運航管理者等の権限及び責務に関する事項</w:t>
      </w:r>
    </w:p>
    <w:p w14:paraId="34F36126"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77E2CFC2"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輸送の安全に関する重要事項</w:t>
      </w:r>
    </w:p>
    <w:p w14:paraId="5349475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船舶の運航管理に関する事項</w:t>
      </w:r>
    </w:p>
    <w:p w14:paraId="3D42331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作業に関する事項</w:t>
      </w:r>
    </w:p>
    <w:p w14:paraId="2FAFB1F5"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点検・整備に関する事項</w:t>
      </w:r>
    </w:p>
    <w:p w14:paraId="024AD65B"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0C0E061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110BD668"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0E2D138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073ECF3D" w14:textId="77777777" w:rsidR="00FA3345" w:rsidRPr="003D4C5E" w:rsidRDefault="00FA3345" w:rsidP="00FA3345">
      <w:pPr>
        <w:wordWrap w:val="0"/>
        <w:autoSpaceDE w:val="0"/>
        <w:autoSpaceDN w:val="0"/>
        <w:adjustRightInd w:val="0"/>
        <w:spacing w:line="289" w:lineRule="exact"/>
        <w:ind w:firstLineChars="100" w:firstLine="213"/>
        <w:rPr>
          <w:rFonts w:asciiTheme="majorEastAsia" w:eastAsiaTheme="majorEastAsia" w:hAnsiTheme="majorEastAsia" w:cs="ＭＳ ゴシック"/>
          <w:color w:val="000000" w:themeColor="text1"/>
          <w:kern w:val="0"/>
          <w:szCs w:val="21"/>
        </w:rPr>
      </w:pPr>
      <w:r w:rsidRPr="003D4C5E">
        <w:rPr>
          <w:rFonts w:ascii="ＭＳ ゴシック" w:hAnsi="ＭＳ ゴシック"/>
          <w:color w:val="000000" w:themeColor="text1"/>
          <w:szCs w:val="21"/>
        </w:rPr>
        <w:br w:type="page"/>
      </w:r>
      <w:r w:rsidRPr="003D4C5E">
        <w:rPr>
          <w:rFonts w:asciiTheme="majorEastAsia" w:eastAsiaTheme="majorEastAsia" w:hAnsiTheme="majorEastAsia" w:cs="ＭＳ ゴシック" w:hint="eastAsia"/>
          <w:color w:val="000000" w:themeColor="text1"/>
          <w:spacing w:val="1"/>
          <w:kern w:val="0"/>
          <w:szCs w:val="21"/>
        </w:rPr>
        <w:lastRenderedPageBreak/>
        <w:t>（用語の定義）</w:t>
      </w:r>
    </w:p>
    <w:p w14:paraId="0FA101F3" w14:textId="77777777" w:rsidR="00FA3345" w:rsidRPr="003D4C5E" w:rsidRDefault="00FA3345" w:rsidP="00FA334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3D4C5E" w:rsidRPr="003D4C5E" w14:paraId="1B13FBF9" w14:textId="77777777" w:rsidTr="003C220E">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ED46FE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6D5428A"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E6671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意義</w:t>
            </w:r>
          </w:p>
        </w:tc>
      </w:tr>
      <w:tr w:rsidR="003D4C5E" w:rsidRPr="003D4C5E" w:rsidDel="00867D2E" w14:paraId="08DEDC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8B630C2"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079703F"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D3FEB3"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3D4C5E" w:rsidRPr="003D4C5E" w14:paraId="6853853D" w14:textId="77777777" w:rsidTr="003D4C5E">
        <w:trPr>
          <w:trHeight w:hRule="exact" w:val="954"/>
        </w:trPr>
        <w:tc>
          <w:tcPr>
            <w:tcW w:w="605" w:type="pct"/>
            <w:tcBorders>
              <w:top w:val="nil"/>
              <w:left w:val="single" w:sz="4" w:space="0" w:color="000000"/>
              <w:bottom w:val="single" w:sz="4" w:space="0" w:color="000000"/>
              <w:right w:val="single" w:sz="4" w:space="0" w:color="000000"/>
            </w:tcBorders>
          </w:tcPr>
          <w:p w14:paraId="68B9A71E"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354D0BF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7D16D1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3D4C5E" w:rsidRPr="003D4C5E" w14:paraId="637D86B1" w14:textId="77777777" w:rsidTr="003D4C5E">
        <w:trPr>
          <w:trHeight w:hRule="exact" w:val="850"/>
        </w:trPr>
        <w:tc>
          <w:tcPr>
            <w:tcW w:w="605" w:type="pct"/>
            <w:tcBorders>
              <w:top w:val="nil"/>
              <w:left w:val="single" w:sz="4" w:space="0" w:color="000000"/>
              <w:bottom w:val="single" w:sz="4" w:space="0" w:color="000000"/>
              <w:right w:val="single" w:sz="4" w:space="0" w:color="000000"/>
            </w:tcBorders>
          </w:tcPr>
          <w:p w14:paraId="672B6C9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07F1F19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7CDF6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3D4C5E" w:rsidRPr="003D4C5E" w14:paraId="7F0E790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A51C7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1641540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63423C4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3D4C5E" w:rsidRPr="003D4C5E" w:rsidDel="00867D2E" w14:paraId="7F164A7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946059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3E50679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2DA3C7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3D4C5E" w:rsidRPr="003D4C5E" w:rsidDel="00867D2E" w14:paraId="78013675"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15331CDC"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4E6D9CB"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073E3198"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3D4C5E" w:rsidRPr="003D4C5E" w14:paraId="27F6F62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93271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654F1EC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75CA37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3D4C5E" w:rsidRPr="003D4C5E" w14:paraId="12C2960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84DF05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109051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215A0B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3D4C5E" w:rsidRPr="003D4C5E" w14:paraId="77140C4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E0210F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40529C3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3C3FCFC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3D4C5E" w:rsidRPr="003D4C5E" w14:paraId="111EB158"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72785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22303F39"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FF626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3D4C5E" w:rsidRPr="003D4C5E" w14:paraId="63802E6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8630A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7405F6B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3D5FE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3D4C5E" w:rsidRPr="003D4C5E" w14:paraId="1F145B8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7823FE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6AD94F4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DC2A3D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3D4C5E" w:rsidRPr="003D4C5E" w14:paraId="5C50BDA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B081D8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316111C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3F36A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3D4C5E" w:rsidRPr="003D4C5E" w14:paraId="23DFB5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0886FB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2D333E6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21ED338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3D4C5E" w:rsidRPr="003D4C5E" w14:paraId="5D823599"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83E78E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B0D28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D89E0C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3D4C5E" w:rsidRPr="003D4C5E" w14:paraId="75691B91" w14:textId="77777777" w:rsidTr="003D4C5E">
        <w:trPr>
          <w:trHeight w:hRule="exact" w:val="1634"/>
        </w:trPr>
        <w:tc>
          <w:tcPr>
            <w:tcW w:w="605" w:type="pct"/>
            <w:tcBorders>
              <w:top w:val="nil"/>
              <w:left w:val="single" w:sz="4" w:space="0" w:color="000000"/>
              <w:bottom w:val="single" w:sz="4" w:space="0" w:color="000000"/>
              <w:right w:val="single" w:sz="4" w:space="0" w:color="000000"/>
            </w:tcBorders>
          </w:tcPr>
          <w:p w14:paraId="674F04A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D732F5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26ED372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3D4C5E" w:rsidRPr="003D4C5E" w14:paraId="7E3BD5F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C53926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0D24FFB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F73F2F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3D4C5E" w:rsidRPr="003D4C5E" w14:paraId="72738108" w14:textId="77777777" w:rsidTr="003C220E">
        <w:trPr>
          <w:trHeight w:hRule="exact" w:val="680"/>
        </w:trPr>
        <w:tc>
          <w:tcPr>
            <w:tcW w:w="605" w:type="pct"/>
            <w:tcBorders>
              <w:top w:val="nil"/>
              <w:left w:val="single" w:sz="4" w:space="0" w:color="000000"/>
              <w:bottom w:val="single" w:sz="4" w:space="0" w:color="auto"/>
              <w:right w:val="single" w:sz="4" w:space="0" w:color="000000"/>
            </w:tcBorders>
          </w:tcPr>
          <w:p w14:paraId="588D9EA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4C0C792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1590E37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3D4C5E" w:rsidRPr="003D4C5E" w14:paraId="4EA4F35A" w14:textId="77777777" w:rsidTr="003C220E">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429F53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68B0E24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4E5601C"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3D4C5E" w:rsidRPr="003D4C5E" w14:paraId="0360A450" w14:textId="77777777" w:rsidTr="003D4C5E">
        <w:trPr>
          <w:trHeight w:hRule="exact" w:val="1324"/>
        </w:trPr>
        <w:tc>
          <w:tcPr>
            <w:tcW w:w="605" w:type="pct"/>
            <w:tcBorders>
              <w:top w:val="single" w:sz="4" w:space="0" w:color="auto"/>
              <w:left w:val="single" w:sz="4" w:space="0" w:color="000000"/>
              <w:bottom w:val="single" w:sz="4" w:space="0" w:color="auto"/>
              <w:right w:val="single" w:sz="4" w:space="0" w:color="000000"/>
            </w:tcBorders>
          </w:tcPr>
          <w:p w14:paraId="2918B417"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33C19B8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577E38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3D4C5E" w:rsidRPr="003D4C5E" w:rsidDel="00C86163" w14:paraId="4880B2A6" w14:textId="77777777" w:rsidTr="003D4C5E">
        <w:trPr>
          <w:trHeight w:hRule="exact" w:val="1257"/>
        </w:trPr>
        <w:tc>
          <w:tcPr>
            <w:tcW w:w="605" w:type="pct"/>
            <w:tcBorders>
              <w:top w:val="single" w:sz="4" w:space="0" w:color="auto"/>
              <w:left w:val="single" w:sz="4" w:space="0" w:color="000000"/>
              <w:bottom w:val="single" w:sz="4" w:space="0" w:color="000000"/>
              <w:right w:val="single" w:sz="4" w:space="0" w:color="000000"/>
            </w:tcBorders>
          </w:tcPr>
          <w:p w14:paraId="2D8C449D" w14:textId="77777777" w:rsidR="00FA3345" w:rsidRPr="003D4C5E" w:rsidDel="00C86163"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793113AC"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ACCA91D"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3D4C5E" w:rsidRPr="003D4C5E" w14:paraId="1A360E98" w14:textId="77777777" w:rsidTr="003C220E">
        <w:trPr>
          <w:trHeight w:hRule="exact" w:val="680"/>
        </w:trPr>
        <w:tc>
          <w:tcPr>
            <w:tcW w:w="605" w:type="pct"/>
            <w:tcBorders>
              <w:top w:val="nil"/>
              <w:left w:val="single" w:sz="4" w:space="0" w:color="000000"/>
              <w:bottom w:val="single" w:sz="4" w:space="0" w:color="000000"/>
              <w:right w:val="nil"/>
            </w:tcBorders>
          </w:tcPr>
          <w:p w14:paraId="0C52608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F4EB75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9DBA42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3D4C5E" w:rsidRPr="003D4C5E" w14:paraId="36296322"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6DA9232"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274BC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91D87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3D4C5E" w:rsidRPr="003D4C5E" w14:paraId="34C43C3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CCCE16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AEFDBE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2ED4CCD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3D4C5E" w:rsidRPr="003D4C5E" w14:paraId="06A3B33D" w14:textId="77777777" w:rsidTr="003D4C5E">
        <w:trPr>
          <w:trHeight w:hRule="exact" w:val="950"/>
        </w:trPr>
        <w:tc>
          <w:tcPr>
            <w:tcW w:w="605" w:type="pct"/>
            <w:tcBorders>
              <w:top w:val="nil"/>
              <w:left w:val="single" w:sz="4" w:space="0" w:color="000000"/>
              <w:bottom w:val="single" w:sz="4" w:space="0" w:color="000000"/>
              <w:right w:val="single" w:sz="4" w:space="0" w:color="000000"/>
            </w:tcBorders>
          </w:tcPr>
          <w:p w14:paraId="6746BC1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1FAB458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8963CB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3D4C5E">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3D4C5E" w:rsidRPr="003D4C5E" w14:paraId="579AAA6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11FE99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505092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3DFE15E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63877AA5" w14:textId="77777777" w:rsidR="00FA3345" w:rsidRPr="003D4C5E" w:rsidRDefault="00FA3345" w:rsidP="00FA334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F78EE3F"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p>
    <w:p w14:paraId="5AF0FE3A"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第１章　　総則</w:t>
      </w:r>
    </w:p>
    <w:p w14:paraId="6A55CFA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790B6E8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77BB9BAD" w14:textId="469B90AD"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本規程の一部として運航基準、作業基準、事故処理基準その他基準等を定める。</w:t>
      </w:r>
    </w:p>
    <w:p w14:paraId="57EA9BB2"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1736B5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（適用範囲）</w:t>
      </w:r>
    </w:p>
    <w:p w14:paraId="03E9905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3D4C5E" w:rsidRPr="003D4C5E" w14:paraId="072F802E" w14:textId="77777777" w:rsidTr="003C220E">
        <w:tc>
          <w:tcPr>
            <w:tcW w:w="1753" w:type="dxa"/>
          </w:tcPr>
          <w:p w14:paraId="3252579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船名</w:t>
            </w:r>
          </w:p>
        </w:tc>
        <w:tc>
          <w:tcPr>
            <w:tcW w:w="1939" w:type="dxa"/>
          </w:tcPr>
          <w:p w14:paraId="1BF7A98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w:t>
            </w:r>
          </w:p>
        </w:tc>
      </w:tr>
      <w:tr w:rsidR="003D4C5E" w:rsidRPr="003D4C5E" w14:paraId="33A37E0C" w14:textId="77777777" w:rsidTr="003C220E">
        <w:tc>
          <w:tcPr>
            <w:tcW w:w="1753" w:type="dxa"/>
          </w:tcPr>
          <w:p w14:paraId="445519E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船舶番号</w:t>
            </w:r>
          </w:p>
        </w:tc>
        <w:tc>
          <w:tcPr>
            <w:tcW w:w="1939" w:type="dxa"/>
            <w:vAlign w:val="center"/>
          </w:tcPr>
          <w:p w14:paraId="0FCFD82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100-00000</w:t>
            </w:r>
          </w:p>
        </w:tc>
      </w:tr>
      <w:tr w:rsidR="003D4C5E" w:rsidRPr="003D4C5E" w14:paraId="3FB69C4A" w14:textId="77777777" w:rsidTr="003C220E">
        <w:tc>
          <w:tcPr>
            <w:tcW w:w="1753" w:type="dxa"/>
          </w:tcPr>
          <w:p w14:paraId="22276934"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総トン数</w:t>
            </w:r>
          </w:p>
        </w:tc>
        <w:tc>
          <w:tcPr>
            <w:tcW w:w="1939" w:type="dxa"/>
          </w:tcPr>
          <w:p w14:paraId="5CFBB75F"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19GT</w:t>
            </w:r>
          </w:p>
        </w:tc>
      </w:tr>
      <w:tr w:rsidR="003D4C5E" w:rsidRPr="003D4C5E" w14:paraId="1D001FF7" w14:textId="77777777" w:rsidTr="003C220E">
        <w:tc>
          <w:tcPr>
            <w:tcW w:w="1753" w:type="dxa"/>
          </w:tcPr>
          <w:p w14:paraId="5B96A87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航行区域</w:t>
            </w:r>
          </w:p>
        </w:tc>
        <w:tc>
          <w:tcPr>
            <w:tcW w:w="1939" w:type="dxa"/>
            <w:vAlign w:val="center"/>
          </w:tcPr>
          <w:p w14:paraId="3DCA829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限定沿海区域</w:t>
            </w:r>
          </w:p>
        </w:tc>
      </w:tr>
      <w:tr w:rsidR="003D4C5E" w:rsidRPr="003D4C5E" w14:paraId="2857F096" w14:textId="77777777" w:rsidTr="003C220E">
        <w:tc>
          <w:tcPr>
            <w:tcW w:w="1753" w:type="dxa"/>
          </w:tcPr>
          <w:p w14:paraId="28D703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旅客定員</w:t>
            </w:r>
          </w:p>
        </w:tc>
        <w:tc>
          <w:tcPr>
            <w:tcW w:w="1939" w:type="dxa"/>
          </w:tcPr>
          <w:p w14:paraId="5B9CC5AA"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20人</w:t>
            </w:r>
          </w:p>
        </w:tc>
      </w:tr>
      <w:tr w:rsidR="003D4C5E" w:rsidRPr="003D4C5E" w14:paraId="70495B07" w14:textId="77777777" w:rsidTr="003C220E">
        <w:tc>
          <w:tcPr>
            <w:tcW w:w="1753" w:type="dxa"/>
          </w:tcPr>
          <w:p w14:paraId="50B57E9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乗組員の最小定員</w:t>
            </w:r>
          </w:p>
        </w:tc>
        <w:tc>
          <w:tcPr>
            <w:tcW w:w="1939" w:type="dxa"/>
          </w:tcPr>
          <w:p w14:paraId="5DC52C8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2人</w:t>
            </w:r>
          </w:p>
        </w:tc>
      </w:tr>
      <w:tr w:rsidR="003D4C5E" w:rsidRPr="003D4C5E" w14:paraId="229CA3C6" w14:textId="77777777" w:rsidTr="003C220E">
        <w:tc>
          <w:tcPr>
            <w:tcW w:w="1753" w:type="dxa"/>
          </w:tcPr>
          <w:p w14:paraId="493619A6"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船員の配乗権</w:t>
            </w:r>
          </w:p>
        </w:tc>
        <w:tc>
          <w:tcPr>
            <w:tcW w:w="1939" w:type="dxa"/>
          </w:tcPr>
          <w:p w14:paraId="3B82C3C1"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○○株式会社</w:t>
            </w:r>
          </w:p>
        </w:tc>
      </w:tr>
      <w:tr w:rsidR="003D4C5E" w:rsidRPr="003D4C5E" w14:paraId="57176ED1" w14:textId="77777777" w:rsidTr="003C220E">
        <w:tc>
          <w:tcPr>
            <w:tcW w:w="1753" w:type="dxa"/>
          </w:tcPr>
          <w:p w14:paraId="6E43A28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w:t>
            </w:r>
          </w:p>
        </w:tc>
        <w:tc>
          <w:tcPr>
            <w:tcW w:w="1939" w:type="dxa"/>
          </w:tcPr>
          <w:p w14:paraId="33BF9081" w14:textId="77777777" w:rsidR="00FA3345" w:rsidRPr="003D4C5E" w:rsidRDefault="00FA3345" w:rsidP="003C220E">
            <w:pPr>
              <w:wordWrap w:val="0"/>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　△△</w:t>
            </w:r>
          </w:p>
        </w:tc>
      </w:tr>
    </w:tbl>
    <w:p w14:paraId="39032C7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49CE3B6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3D4C5E" w:rsidRPr="003D4C5E" w14:paraId="1A658715" w14:textId="77777777" w:rsidTr="003C220E">
        <w:tc>
          <w:tcPr>
            <w:tcW w:w="1751" w:type="dxa"/>
          </w:tcPr>
          <w:p w14:paraId="07C8EA22"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営業所名</w:t>
            </w:r>
          </w:p>
        </w:tc>
        <w:tc>
          <w:tcPr>
            <w:tcW w:w="1956" w:type="dxa"/>
          </w:tcPr>
          <w:p w14:paraId="41CAD16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□□港発着所</w:t>
            </w:r>
          </w:p>
        </w:tc>
        <w:tc>
          <w:tcPr>
            <w:tcW w:w="1934" w:type="dxa"/>
          </w:tcPr>
          <w:p w14:paraId="1CD1097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2E5695D" w14:textId="77777777" w:rsidTr="003C220E">
        <w:tc>
          <w:tcPr>
            <w:tcW w:w="1751" w:type="dxa"/>
          </w:tcPr>
          <w:p w14:paraId="43FBEA7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電話番号</w:t>
            </w:r>
          </w:p>
        </w:tc>
        <w:tc>
          <w:tcPr>
            <w:tcW w:w="1956" w:type="dxa"/>
          </w:tcPr>
          <w:p w14:paraId="325F067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00-0000-0000</w:t>
            </w:r>
          </w:p>
        </w:tc>
        <w:tc>
          <w:tcPr>
            <w:tcW w:w="1934" w:type="dxa"/>
          </w:tcPr>
          <w:p w14:paraId="0288BDC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34239F85" w14:textId="77777777" w:rsidTr="003C220E">
        <w:tc>
          <w:tcPr>
            <w:tcW w:w="1751" w:type="dxa"/>
          </w:tcPr>
          <w:p w14:paraId="4607E81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ﾒｰﾙｱﾄﾞﾚｽ</w:t>
            </w:r>
          </w:p>
        </w:tc>
        <w:tc>
          <w:tcPr>
            <w:tcW w:w="1956" w:type="dxa"/>
          </w:tcPr>
          <w:p w14:paraId="386044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0000@11.or.jp</w:t>
            </w:r>
          </w:p>
        </w:tc>
        <w:tc>
          <w:tcPr>
            <w:tcW w:w="1934" w:type="dxa"/>
          </w:tcPr>
          <w:p w14:paraId="601F844E"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12C8CBA4" w14:textId="77777777" w:rsidTr="003C220E">
        <w:tc>
          <w:tcPr>
            <w:tcW w:w="1751" w:type="dxa"/>
          </w:tcPr>
          <w:p w14:paraId="55AB7C7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所在地（市町村）</w:t>
            </w:r>
          </w:p>
        </w:tc>
        <w:tc>
          <w:tcPr>
            <w:tcW w:w="1956" w:type="dxa"/>
          </w:tcPr>
          <w:p w14:paraId="2ED2E88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東京都港区</w:t>
            </w:r>
          </w:p>
        </w:tc>
        <w:tc>
          <w:tcPr>
            <w:tcW w:w="1934" w:type="dxa"/>
          </w:tcPr>
          <w:p w14:paraId="6C3044B5"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4F38AD5" w14:textId="77777777" w:rsidTr="003C220E">
        <w:tc>
          <w:tcPr>
            <w:tcW w:w="1751" w:type="dxa"/>
          </w:tcPr>
          <w:p w14:paraId="3C391E0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担当する区域</w:t>
            </w:r>
          </w:p>
        </w:tc>
        <w:tc>
          <w:tcPr>
            <w:tcW w:w="1956" w:type="dxa"/>
          </w:tcPr>
          <w:p w14:paraId="7641EF5F"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○○航路</w:t>
            </w:r>
          </w:p>
        </w:tc>
        <w:tc>
          <w:tcPr>
            <w:tcW w:w="1934" w:type="dxa"/>
          </w:tcPr>
          <w:p w14:paraId="5A8900E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bl>
    <w:p w14:paraId="39866A9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5D63FA33"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2529B9A2"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基本的な方針に関する事項</w:t>
      </w:r>
    </w:p>
    <w:p w14:paraId="79CFDA9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（経営の責任者の主体的関与）</w:t>
      </w:r>
    </w:p>
    <w:p w14:paraId="3601F6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451BB6B"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関係法令及び本規程の遵守と安全最優先の原則の徹底</w:t>
      </w:r>
    </w:p>
    <w:p w14:paraId="4E8F9F2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(2)　安全方針の設定　</w:t>
      </w:r>
    </w:p>
    <w:p w14:paraId="76D8BC1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安全重点施策の策定及び確実な実行</w:t>
      </w:r>
    </w:p>
    <w:p w14:paraId="73B45E92"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重大な事故等に対する確実な対応</w:t>
      </w:r>
    </w:p>
    <w:p w14:paraId="699D0B6F"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48CCA007"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安全管理体制の見直し</w:t>
      </w:r>
    </w:p>
    <w:p w14:paraId="05BDCCB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EB6041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（安全方針）</w:t>
      </w:r>
    </w:p>
    <w:p w14:paraId="77C7095E"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経営の責任者は、安全管理に関わる当社の全体的な意図及び方向性を明確に示した安全方針を設定し、当社内部へ周知する。</w:t>
      </w:r>
    </w:p>
    <w:p w14:paraId="29BF4B6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2ABC1911"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w:t>
      </w:r>
    </w:p>
    <w:p w14:paraId="0D1A5D92"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安全管理体制の継続的改善</w:t>
      </w:r>
    </w:p>
    <w:p w14:paraId="47846CF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3E5487FC"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安全方針は、必要に応じて見直しを行う。</w:t>
      </w:r>
    </w:p>
    <w:p w14:paraId="6DB9DF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DFCA2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55AAF2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p>
    <w:p w14:paraId="62FE6779"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（安全重点施策）</w:t>
      </w:r>
    </w:p>
    <w:p w14:paraId="54D473E8"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756F7B2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50D441E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9F1711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安全重点施策を毎年、進捗状況を把握するなどして見直しを行う。</w:t>
      </w:r>
    </w:p>
    <w:p w14:paraId="01FBD9D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CC885C9"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5724A6A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6589472E"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（組織体制）</w:t>
      </w:r>
    </w:p>
    <w:p w14:paraId="5E7CA4A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6EC64913"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47EE620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1)</w:t>
      </w:r>
      <w:r w:rsidRPr="003D4C5E">
        <w:rPr>
          <w:rFonts w:asciiTheme="majorEastAsia" w:eastAsiaTheme="majorEastAsia" w:hAnsiTheme="majorEastAsia" w:hint="eastAsia"/>
          <w:color w:val="000000" w:themeColor="text1"/>
          <w:sz w:val="21"/>
          <w:szCs w:val="21"/>
          <w:lang w:eastAsia="zh-TW"/>
        </w:rPr>
        <w:t xml:space="preserve">　本社　　　　安全統括管理者　　１　人</w:t>
      </w:r>
    </w:p>
    <w:p w14:paraId="1F327CD5"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　　　　△　人</w:t>
      </w:r>
    </w:p>
    <w:p w14:paraId="6EEBC141"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6561DE8F"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2)</w:t>
      </w:r>
      <w:r w:rsidRPr="003D4C5E">
        <w:rPr>
          <w:rFonts w:asciiTheme="majorEastAsia" w:eastAsiaTheme="majorEastAsia" w:hAnsiTheme="majorEastAsia" w:hint="eastAsia"/>
          <w:color w:val="000000" w:themeColor="text1"/>
          <w:sz w:val="21"/>
          <w:szCs w:val="21"/>
          <w:lang w:eastAsia="zh-TW"/>
        </w:rPr>
        <w:t xml:space="preserve">　○○営業所　運航管理者　　　△　人</w:t>
      </w:r>
    </w:p>
    <w:p w14:paraId="76A40F34"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0EE83661"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p>
    <w:p w14:paraId="7D7ADDB5" w14:textId="77777777" w:rsidR="00FA3345" w:rsidRPr="003D4C5E" w:rsidRDefault="00FA3345" w:rsidP="00FA3345">
      <w:pPr>
        <w:pStyle w:val="a3"/>
        <w:wordWrap/>
        <w:ind w:leftChars="11" w:left="2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２　前項に定める輸送の安全に関する組織体制及び指揮命令系統については、次に従って組織図を作成する。</w:t>
      </w:r>
    </w:p>
    <w:p w14:paraId="6D986AFA" w14:textId="77777777" w:rsidR="00FA3345" w:rsidRPr="003D4C5E" w:rsidRDefault="00FA3345" w:rsidP="00FA3345">
      <w:pPr>
        <w:pStyle w:val="a3"/>
        <w:wordWrap/>
        <w:ind w:leftChars="61" w:left="452"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4CED56"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1D6141C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722DDD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（安全統括管理者及び運航管理者等の選任及び解任）</w:t>
      </w:r>
    </w:p>
    <w:p w14:paraId="5FA60375"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第７条　次の基準により安全統括管理者及び運航管理者等を選任する。</w:t>
      </w:r>
    </w:p>
    <w:p w14:paraId="7EDF84B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5FF3E2F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2A57AA80"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0034B8E3"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01A57B6A"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447C45A9"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6E89366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0F9E47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F8B1EA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5658397" w14:textId="77777777" w:rsidR="00FA3345" w:rsidRPr="003D4C5E" w:rsidRDefault="00FA3345" w:rsidP="00FA3345">
      <w:pPr>
        <w:pStyle w:val="a3"/>
        <w:ind w:leftChars="100" w:left="213"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勤務体制に関する事項</w:t>
      </w:r>
    </w:p>
    <w:p w14:paraId="07DF1C5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（安全統括管理者の勤務体制）</w:t>
      </w:r>
    </w:p>
    <w:p w14:paraId="154ED6F4"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0C99129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安全統括管理者が災害、疾病その他やむを得ない事由により、その職務を執ることが困難となった場合は、原則、運航を停止する。ただし、前条第</w:t>
      </w:r>
      <w:r w:rsidRPr="003D4C5E">
        <w:rPr>
          <w:rFonts w:asciiTheme="majorEastAsia" w:eastAsiaTheme="majorEastAsia" w:hAnsiTheme="majorEastAsia"/>
          <w:color w:val="000000" w:themeColor="text1"/>
          <w:szCs w:val="21"/>
        </w:rPr>
        <w:t>1項</w:t>
      </w:r>
      <w:r w:rsidRPr="003D4C5E">
        <w:rPr>
          <w:rFonts w:asciiTheme="majorEastAsia" w:eastAsiaTheme="majorEastAsia" w:hAnsiTheme="majorEastAsia" w:hint="eastAsia"/>
          <w:color w:val="000000" w:themeColor="text1"/>
          <w:szCs w:val="21"/>
        </w:rPr>
        <w:t>第</w:t>
      </w:r>
      <w:r w:rsidRPr="003D4C5E">
        <w:rPr>
          <w:rFonts w:asciiTheme="majorEastAsia" w:eastAsiaTheme="majorEastAsia" w:hAnsiTheme="majorEastAsia"/>
          <w:color w:val="000000" w:themeColor="text1"/>
          <w:szCs w:val="21"/>
        </w:rPr>
        <w:t>1号</w:t>
      </w:r>
      <w:r w:rsidRPr="003D4C5E">
        <w:rPr>
          <w:rFonts w:asciiTheme="majorEastAsia" w:eastAsiaTheme="majorEastAsia" w:hAnsiTheme="majorEastAsia" w:hint="eastAsia"/>
          <w:color w:val="000000" w:themeColor="text1"/>
          <w:szCs w:val="21"/>
        </w:rPr>
        <w:t>の選任要件を満たす者から、新たな安全統括管理者を直ちに選任した場合は、その限りではない。</w:t>
      </w:r>
    </w:p>
    <w:p w14:paraId="0B01F6C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DAD88D"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（運航管理者等の勤務体制）</w:t>
      </w:r>
    </w:p>
    <w:p w14:paraId="4DB267B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042F20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8541E7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2FFA0F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5FE3F3FE"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（経営の責任者の責務）</w:t>
      </w:r>
    </w:p>
    <w:p w14:paraId="471441D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経営の責任者は、確固たる安全管理体制の実現を図るため、その責務を的確に果たすべく、本規程に掲げる事項について、確実に実施する。</w:t>
      </w:r>
    </w:p>
    <w:p w14:paraId="6F2DFA5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経営の責任者は、事業の輸送の安全を確保するための管理業務の実施範囲を明らかにする。</w:t>
      </w:r>
    </w:p>
    <w:p w14:paraId="51EAC343"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3651B662"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４　経営の責任者は、輸送の安全の確保に関し、安全統括管理者の意見及び運航管理者の助言を尊重しなければならない。</w:t>
      </w:r>
    </w:p>
    <w:p w14:paraId="7375A31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C1B55D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第４節　　安全統括管理者の権限及び責務に関する事項</w:t>
      </w:r>
    </w:p>
    <w:p w14:paraId="5056A075"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（安全統括管理者の権限及び責務）</w:t>
      </w:r>
    </w:p>
    <w:p w14:paraId="2656916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安全統括管理者の権限及び責務は、次のとおりとする。</w:t>
      </w:r>
    </w:p>
    <w:p w14:paraId="621501A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従業者に対し、輸送の安全の確保と関係法令及び本規程の遵守が最も重要であるという意識を徹底させること。</w:t>
      </w:r>
    </w:p>
    <w:p w14:paraId="5AECFFFD"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法令に基づき、当社が実施する船舶運航にかかる事業計画を策定及び改訂すること。</w:t>
      </w:r>
    </w:p>
    <w:p w14:paraId="5125801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26AF39B6"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2B45C8AB"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F3021E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6490CC2B"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21F56B22"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5F1BC53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7692B2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事故の再発防止及び事故処理の改善方針を検討し、実行すること。</w:t>
      </w:r>
    </w:p>
    <w:p w14:paraId="28A9CAD8"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14D7791E"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294E33A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(13) その他の輸送の安全の確保に関する統括管理を行うこと。</w:t>
      </w:r>
    </w:p>
    <w:p w14:paraId="2ACEBF22"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0E8F8B3"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第５節　　運航管理者等の権限及び責務に関する事項</w:t>
      </w:r>
    </w:p>
    <w:p w14:paraId="7B24FEAD"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（運航管理者の権限及び責務）</w:t>
      </w:r>
    </w:p>
    <w:p w14:paraId="554B3F5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運航管理者の権限及び責務は、次のとおりとする。</w:t>
      </w:r>
    </w:p>
    <w:p w14:paraId="42C9B643"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船舶の運航に関する計画（運航計画、配船計画及び配乗計画をいう。）を策定すること。</w:t>
      </w:r>
    </w:p>
    <w:p w14:paraId="4F61F10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B682DF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66B98007"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75717810"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1D17F0C1"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船舶その他の輸送施設の点検及び整備を確実に実施し、輸送の安全に支障が生ずるおそれがある船舶その他の輸送施設を使用しないこと。</w:t>
      </w:r>
    </w:p>
    <w:p w14:paraId="3A7BE82B"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(７)  従業者に対し、健康状態（酒気帯びの有無を含む。）その他の理由により安全に業務が遂行することができないおそれの有無を確認すること。</w:t>
      </w:r>
    </w:p>
    <w:p w14:paraId="3E867B1C"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(８)  事故の発生に関する情報の伝達及び共有並びに人命、積荷及び船舶の救助等に関する措置を行うこと。</w:t>
      </w:r>
    </w:p>
    <w:p w14:paraId="482DB19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(９) 輸送の安全に関する業務の実施状況について、正確に記録し、備置し、保存すること。</w:t>
      </w:r>
    </w:p>
    <w:p w14:paraId="1C02040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(10) その他、第４章、第５章及び第６章に定める業務に関すること。</w:t>
      </w:r>
    </w:p>
    <w:p w14:paraId="2B43BE5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6CC6AE4"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（運航管理員の権限）</w:t>
      </w:r>
    </w:p>
    <w:p w14:paraId="5B2D889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32C20A8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B9EDF6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（船長の権限）</w:t>
      </w:r>
    </w:p>
    <w:p w14:paraId="18ED5E7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67C7EB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E999BBD" w14:textId="77777777" w:rsidR="00FA3345" w:rsidRPr="003D4C5E" w:rsidRDefault="00FA3345" w:rsidP="003D4C5E">
      <w:pPr>
        <w:pStyle w:val="a3"/>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2722A0A2"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輸送の安全に関する重要事項</w:t>
      </w:r>
    </w:p>
    <w:p w14:paraId="21C559B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（輸送の安全を確保するにあたっての基本的態度）</w:t>
      </w:r>
    </w:p>
    <w:p w14:paraId="2B100F7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222DE202"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人命の安全の確保を最優先とすること。</w:t>
      </w:r>
    </w:p>
    <w:p w14:paraId="55442CC9"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事態を楽観視せず、常に最悪の事態を念頭におき対応すること。</w:t>
      </w:r>
    </w:p>
    <w:p w14:paraId="3376EE7E"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輸送の安全を確保するため、とりうるあらゆる措置を講ずること。</w:t>
      </w:r>
    </w:p>
    <w:p w14:paraId="74A81895"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6FC410E6"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2CAC049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732BBB"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船舶の運航管理に関する事項</w:t>
      </w:r>
    </w:p>
    <w:p w14:paraId="5007A91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（運航計画の策定）</w:t>
      </w:r>
    </w:p>
    <w:p w14:paraId="50EF500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運航管理者は、運航計画及び運航基準図を策定する。</w:t>
      </w:r>
    </w:p>
    <w:p w14:paraId="07DE8AA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F7A7F5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(1)　航行経路</w:t>
      </w:r>
    </w:p>
    <w:p w14:paraId="1973EF72"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0FB59CCB"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時季により前各号の内容が異なる場合は時季別に示したもの</w:t>
      </w:r>
    </w:p>
    <w:p w14:paraId="454CC9F3" w14:textId="77777777" w:rsidR="00FA3345" w:rsidRPr="003D4C5E" w:rsidRDefault="00FA3345" w:rsidP="00FA3345">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hint="eastAsia"/>
          <w:color w:val="000000" w:themeColor="text1"/>
          <w:szCs w:val="21"/>
        </w:rPr>
        <w:t xml:space="preserve">３　</w:t>
      </w:r>
      <w:r w:rsidRPr="003D4C5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2DEC3D94"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運航管理者は、承認された運航計画に基づき、担当船舶に係る航路及び船舶ごとに運航基準図を作成する。</w:t>
      </w:r>
    </w:p>
    <w:p w14:paraId="5B03297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運航基準図の要件は、運航基準に定めるところによる。</w:t>
      </w:r>
    </w:p>
    <w:p w14:paraId="235B684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4BBD9F7" w14:textId="77777777" w:rsidR="00FA3345" w:rsidRPr="003D4C5E" w:rsidRDefault="00FA3345" w:rsidP="00FA3345">
      <w:pPr>
        <w:pStyle w:val="a3"/>
        <w:wordWrap/>
        <w:ind w:left="205" w:hangingChars="100" w:hanging="205"/>
        <w:rPr>
          <w:rFonts w:asciiTheme="majorEastAsia" w:eastAsiaTheme="majorEastAsia" w:hAnsiTheme="majorEastAsia"/>
          <w:color w:val="000000" w:themeColor="text1"/>
          <w:szCs w:val="21"/>
        </w:rPr>
      </w:pPr>
    </w:p>
    <w:p w14:paraId="35A5835E"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（配船計画の策定）</w:t>
      </w:r>
    </w:p>
    <w:p w14:paraId="29AD6E3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D68F46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配船計画は、次に該当する船舶を使用しないものであること。</w:t>
      </w:r>
    </w:p>
    <w:p w14:paraId="3E7468B6"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船舶安全法に違反するもの。</w:t>
      </w:r>
    </w:p>
    <w:p w14:paraId="12E1D394"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7C7E96D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配船計画は、月、年又は時季を単位として策定すること。</w:t>
      </w:r>
    </w:p>
    <w:p w14:paraId="1F6E0AFB" w14:textId="77777777" w:rsidR="00FA3345" w:rsidRPr="003D4C5E" w:rsidRDefault="00FA3345" w:rsidP="00FA3345">
      <w:pPr>
        <w:pStyle w:val="a3"/>
        <w:wordWrap/>
        <w:ind w:left="395" w:hangingChars="184" w:hanging="39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5BA7F44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5F5ADA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0E9DC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（配乗計画の策定）</w:t>
      </w:r>
    </w:p>
    <w:p w14:paraId="06C7D82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運航管理者は安全性を検討して配乗計画を策定する。</w:t>
      </w:r>
    </w:p>
    <w:p w14:paraId="3BBB0EC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配乗計画は、次に掲げる事項に適合していること。</w:t>
      </w:r>
    </w:p>
    <w:p w14:paraId="1232C941"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労働時間、休日及び休暇は、法</w:t>
      </w:r>
      <w:r w:rsidRPr="003D4C5E">
        <w:rPr>
          <w:rFonts w:asciiTheme="majorEastAsia" w:eastAsiaTheme="majorEastAsia" w:hAnsiTheme="majorEastAsia" w:hint="eastAsia"/>
          <w:color w:val="000000" w:themeColor="text1"/>
          <w:sz w:val="21"/>
          <w:szCs w:val="21"/>
        </w:rPr>
        <w:t>令に違反していないこと。</w:t>
      </w:r>
    </w:p>
    <w:p w14:paraId="415F77BD"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関係法令に基づく資格・定員の基準を満たすものであること。</w:t>
      </w:r>
    </w:p>
    <w:p w14:paraId="06815F30"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船舶検査証書に定められた定員を超過していないこと。</w:t>
      </w:r>
    </w:p>
    <w:p w14:paraId="2C2D5987"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避難港に近接する航路に従事する船舶の乗組員には、第</w:t>
      </w:r>
      <w:r w:rsidRPr="003D4C5E">
        <w:rPr>
          <w:rFonts w:asciiTheme="majorEastAsia" w:eastAsiaTheme="majorEastAsia" w:hAnsiTheme="majorEastAsia"/>
          <w:color w:val="000000" w:themeColor="text1"/>
          <w:sz w:val="21"/>
          <w:szCs w:val="21"/>
        </w:rPr>
        <w:t>35条</w:t>
      </w:r>
      <w:r w:rsidRPr="003D4C5E">
        <w:rPr>
          <w:rFonts w:asciiTheme="majorEastAsia" w:eastAsiaTheme="majorEastAsia" w:hAnsiTheme="majorEastAsia" w:hint="eastAsia"/>
          <w:color w:val="000000" w:themeColor="text1"/>
          <w:sz w:val="21"/>
          <w:szCs w:val="21"/>
        </w:rPr>
        <w:t>第４号に基づく教育訓練を修了した者を配置するものであること。</w:t>
      </w:r>
    </w:p>
    <w:p w14:paraId="62D06682" w14:textId="77777777" w:rsidR="00FA3345" w:rsidRPr="003D4C5E" w:rsidRDefault="00FA3345" w:rsidP="003D4C5E">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前号に定めるものの他、第</w:t>
      </w:r>
      <w:r w:rsidRPr="003D4C5E">
        <w:rPr>
          <w:rFonts w:asciiTheme="majorEastAsia" w:eastAsiaTheme="majorEastAsia" w:hAnsiTheme="majorEastAsia"/>
          <w:color w:val="000000" w:themeColor="text1"/>
          <w:szCs w:val="21"/>
        </w:rPr>
        <w:t>35条</w:t>
      </w:r>
      <w:r w:rsidRPr="003D4C5E">
        <w:rPr>
          <w:rFonts w:asciiTheme="majorEastAsia" w:eastAsiaTheme="majorEastAsia" w:hAnsiTheme="majorEastAsia" w:hint="eastAsia"/>
          <w:color w:val="000000" w:themeColor="text1"/>
          <w:szCs w:val="21"/>
        </w:rPr>
        <w:t>各号に定める教育・訓練を修了した者を配置するものであること。</w:t>
      </w:r>
    </w:p>
    <w:p w14:paraId="6FF97A97" w14:textId="77777777" w:rsidR="00FA3345" w:rsidRPr="003D4C5E" w:rsidRDefault="00FA3345" w:rsidP="00FA3345">
      <w:pPr>
        <w:spacing w:line="30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雇用契約（又は雇入契約）の内容に反するものでないこと。</w:t>
      </w:r>
    </w:p>
    <w:p w14:paraId="50E0EC3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運航管理者は、配乗計画に従って乗組員を配置する。</w:t>
      </w:r>
    </w:p>
    <w:p w14:paraId="5FD3C3E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5C045BD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63B2D90"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774FB9A9" w14:textId="77777777" w:rsidR="00FA3345" w:rsidRPr="003D4C5E" w:rsidRDefault="00FA3345" w:rsidP="00FA3345">
      <w:pPr>
        <w:spacing w:line="320" w:lineRule="exact"/>
        <w:ind w:left="638" w:hangingChars="300" w:hanging="638"/>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安全統括管理者は、輸送の安全に支障が生ずるおそれのある船舶その他輸送施設については、以下のとおり対応する。</w:t>
      </w:r>
    </w:p>
    <w:p w14:paraId="48928C1E" w14:textId="77777777" w:rsidR="00FA3345" w:rsidRPr="003D4C5E" w:rsidRDefault="00FA3345" w:rsidP="00FA3345">
      <w:pPr>
        <w:spacing w:line="320" w:lineRule="exact"/>
        <w:ind w:leftChars="50" w:left="637" w:hangingChars="250" w:hanging="531"/>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w:t>
      </w:r>
      <w:r w:rsidRPr="003D4C5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3B8A272B" w14:textId="39164153" w:rsidR="00FA3345" w:rsidRPr="003D4C5E" w:rsidRDefault="00FA3345" w:rsidP="003D4C5E">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5B36A8C0"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5284F5E" w14:textId="77777777" w:rsidR="00FA3345" w:rsidRPr="003D4C5E" w:rsidRDefault="00FA3345" w:rsidP="00FA3345">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w:t>
      </w:r>
    </w:p>
    <w:p w14:paraId="2679BB44"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711EBC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従業者は、前項の指示に従わなければならない。</w:t>
      </w:r>
    </w:p>
    <w:p w14:paraId="758E32F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7B5489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DB0FD96"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（船長が講じる旅客の安全確保措置）</w:t>
      </w:r>
    </w:p>
    <w:p w14:paraId="09FD6C1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A2866ED"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従業者は、船長が前項の措置を講じることができるよう、必要な支援を講じなければならない。</w:t>
      </w:r>
    </w:p>
    <w:p w14:paraId="20E7F50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B2C4BB" w14:textId="77777777" w:rsidR="00FA3345" w:rsidRPr="003D4C5E" w:rsidRDefault="00FA3345" w:rsidP="00FA3345">
      <w:pPr>
        <w:autoSpaceDE w:val="0"/>
        <w:autoSpaceDN w:val="0"/>
        <w:spacing w:line="300" w:lineRule="exact"/>
        <w:ind w:firstLineChars="100" w:firstLine="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（運航に必要な情報の収集及び伝達）</w:t>
      </w:r>
    </w:p>
    <w:p w14:paraId="54320696" w14:textId="77777777" w:rsidR="00FA3345" w:rsidRPr="003D4C5E" w:rsidRDefault="00FA3345" w:rsidP="003D4C5E">
      <w:pPr>
        <w:autoSpaceDE w:val="0"/>
        <w:autoSpaceDN w:val="0"/>
        <w:spacing w:line="300" w:lineRule="exact"/>
        <w:ind w:left="215" w:hangingChars="100" w:hanging="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1E337B5E"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38107494"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A552AC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60570C6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0683ABC8" w14:textId="77777777" w:rsidR="00FA3345" w:rsidRPr="003D4C5E" w:rsidRDefault="00FA3345" w:rsidP="00FA3345">
      <w:pPr>
        <w:autoSpaceDE w:val="0"/>
        <w:autoSpaceDN w:val="0"/>
        <w:spacing w:line="320" w:lineRule="exact"/>
        <w:ind w:leftChars="49" w:left="533" w:hangingChars="200" w:hanging="429"/>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0461BB67" w14:textId="77777777" w:rsidR="00FA3345" w:rsidRPr="003D4C5E" w:rsidRDefault="00FA3345" w:rsidP="00FA3345">
      <w:pPr>
        <w:spacing w:line="320" w:lineRule="exact"/>
        <w:ind w:leftChars="50" w:left="212" w:hangingChars="50" w:hanging="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(6)　その他、航行の安全の確保のために必要な事項</w:t>
      </w:r>
    </w:p>
    <w:p w14:paraId="6164D2F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B437E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（船長からの連絡）</w:t>
      </w:r>
    </w:p>
    <w:p w14:paraId="7753D694"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665BE45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発航前検査を終えたときは、完了日時及びその結果</w:t>
      </w:r>
    </w:p>
    <w:p w14:paraId="6E532807" w14:textId="77777777" w:rsidR="00FA3345" w:rsidRPr="003D4C5E" w:rsidRDefault="00FA3345" w:rsidP="00FA3345">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0733999F"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61990CA7"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発航又は着岸したときは、その時刻</w:t>
      </w:r>
    </w:p>
    <w:p w14:paraId="47873CB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2A31B88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前条により連絡のあった情報が実際と異なるときはその状況</w:t>
      </w:r>
    </w:p>
    <w:p w14:paraId="5080469E" w14:textId="77777777" w:rsidR="00FA3345" w:rsidRPr="003D4C5E" w:rsidRDefault="00FA3345" w:rsidP="003D4C5E">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6421EABF"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運航管理者は、船長より前項第１号から第４号に定める連絡がないときは、自ら船長に連絡し、その事実関係を把握しなければならない。</w:t>
      </w:r>
    </w:p>
    <w:p w14:paraId="19F7C11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8942335"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（運航管理に関する記録）</w:t>
      </w:r>
    </w:p>
    <w:p w14:paraId="161796E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2205C071"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第20条に定める運航の可否判断の日時、運航中止条件に係る気象・海象・水象に関する情報並びに講じた措置及び理由</w:t>
      </w:r>
    </w:p>
    <w:p w14:paraId="51B46752" w14:textId="77777777" w:rsidR="00FA3345" w:rsidRPr="003D4C5E" w:rsidRDefault="00FA3345" w:rsidP="00FA3345">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前条第１項各号に定める船長からの連絡内容</w:t>
      </w:r>
    </w:p>
    <w:p w14:paraId="0E0B72F3" w14:textId="77777777" w:rsid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60870CDF" w14:textId="50C30E46" w:rsidR="00FA3345" w:rsidRP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運航管理者は、運航管理表を、最後に記録された日から１年間、営業所に備え置くものとする。</w:t>
      </w:r>
    </w:p>
    <w:p w14:paraId="68469BB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7DF280" w14:textId="77777777" w:rsidR="003D4C5E" w:rsidRDefault="00FA3345" w:rsidP="003D4C5E">
      <w:pPr>
        <w:spacing w:line="300" w:lineRule="exact"/>
        <w:ind w:firstLineChars="100" w:firstLine="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（運航管理者による船舶運航の安全確保措置）</w:t>
      </w:r>
    </w:p>
    <w:p w14:paraId="43A1D046" w14:textId="5274EA01" w:rsidR="00FA3345" w:rsidRPr="003D4C5E" w:rsidRDefault="00FA3345" w:rsidP="003D4C5E">
      <w:pPr>
        <w:spacing w:line="300" w:lineRule="exact"/>
        <w:ind w:left="140" w:hangingChars="66" w:hanging="14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w:t>
      </w:r>
      <w:r w:rsidR="003D4C5E">
        <w:rPr>
          <w:rFonts w:asciiTheme="majorEastAsia" w:eastAsiaTheme="majorEastAsia" w:hAnsiTheme="majorEastAsia" w:hint="eastAsia"/>
          <w:color w:val="000000" w:themeColor="text1"/>
          <w:szCs w:val="21"/>
        </w:rPr>
        <w:t>ば</w:t>
      </w:r>
      <w:r w:rsidRPr="003D4C5E">
        <w:rPr>
          <w:rFonts w:asciiTheme="majorEastAsia" w:eastAsiaTheme="majorEastAsia" w:hAnsiTheme="majorEastAsia" w:hint="eastAsia"/>
          <w:color w:val="000000" w:themeColor="text1"/>
          <w:szCs w:val="21"/>
        </w:rPr>
        <w:t>ならない。</w:t>
      </w:r>
    </w:p>
    <w:p w14:paraId="31BFDA02"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有効な船舶検査証書その他の法定書類が、備え置かれていること。</w:t>
      </w:r>
    </w:p>
    <w:p w14:paraId="281B4AA1"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就航する航路の運航基準図が、船舶及び営業所に備え置かれていること。</w:t>
      </w:r>
    </w:p>
    <w:p w14:paraId="3A0ADC6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4DB6340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運航基準に従って、陸上施設の点検を適切に実施し、その結果を記録するとともに、異常があるときは、陸上施設を使用又は利用していないこと。</w:t>
      </w:r>
    </w:p>
    <w:p w14:paraId="61F7F8B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従業者の健康状態を把握し、安全に業務を遂行することができないおそれのある従業者が、業務を行っていないこと。</w:t>
      </w:r>
    </w:p>
    <w:p w14:paraId="010D7973"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w:t>
      </w:r>
      <w:r w:rsidRPr="003D4C5E">
        <w:rPr>
          <w:rFonts w:asciiTheme="majorEastAsia" w:eastAsiaTheme="majorEastAsia" w:hAnsiTheme="majorEastAsia" w:hint="eastAsia"/>
          <w:color w:val="000000" w:themeColor="text1"/>
          <w:szCs w:val="21"/>
        </w:rPr>
        <w:tab/>
        <w:t>運航基準に従って、乗組員に対するアルコール検査を適切に実施し、その結果を記録するとともに、呼気１リットル中のアルコール濃度が</w:t>
      </w:r>
      <w:r w:rsidRPr="003D4C5E">
        <w:rPr>
          <w:rFonts w:asciiTheme="majorEastAsia" w:eastAsiaTheme="majorEastAsia" w:hAnsiTheme="majorEastAsia"/>
          <w:color w:val="000000" w:themeColor="text1"/>
          <w:szCs w:val="21"/>
        </w:rPr>
        <w:t>0.15mg以上である間、当直させないこと。</w:t>
      </w:r>
    </w:p>
    <w:p w14:paraId="7CF8D2A4"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従業者が作業基準を遵守していること。</w:t>
      </w:r>
    </w:p>
    <w:p w14:paraId="70B5E1AD"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w:t>
      </w:r>
      <w:r w:rsidRPr="003D4C5E">
        <w:rPr>
          <w:rFonts w:asciiTheme="majorEastAsia" w:eastAsiaTheme="majorEastAsia" w:hAnsiTheme="majorEastAsia" w:hint="eastAsia"/>
          <w:color w:val="000000" w:themeColor="text1"/>
          <w:szCs w:val="21"/>
        </w:rPr>
        <w:tab/>
        <w:t xml:space="preserve"> 船舶検査証書に定められた最大搭載人員を超過していないこと。</w:t>
      </w:r>
    </w:p>
    <w:p w14:paraId="0C9F9838"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w:t>
      </w:r>
      <w:r w:rsidRPr="003D4C5E">
        <w:rPr>
          <w:rFonts w:asciiTheme="majorEastAsia" w:eastAsiaTheme="majorEastAsia" w:hAnsiTheme="majorEastAsia"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619F653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運航基準に従って、旅客に救命胴衣を着用させること。</w:t>
      </w:r>
    </w:p>
    <w:p w14:paraId="3AFC17F9"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運航基準に従って、船内巡視が適切に実施され、その結果が記録されるとともに、異常があるときは、対応措置を講じていること。</w:t>
      </w:r>
    </w:p>
    <w:p w14:paraId="74308F7C"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輸送の安全を確保するためにやむを得ない場合を除き、運航基準図に従って運航するこ</w:t>
      </w:r>
      <w:r w:rsidRPr="003D4C5E">
        <w:rPr>
          <w:rFonts w:asciiTheme="majorEastAsia" w:eastAsiaTheme="majorEastAsia" w:hAnsiTheme="majorEastAsia" w:hint="eastAsia"/>
          <w:color w:val="000000" w:themeColor="text1"/>
          <w:szCs w:val="21"/>
        </w:rPr>
        <w:lastRenderedPageBreak/>
        <w:t>と。</w:t>
      </w:r>
    </w:p>
    <w:p w14:paraId="35F1515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1AF739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第３節　　作業に関する事項</w:t>
      </w:r>
    </w:p>
    <w:p w14:paraId="2F2C3C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（作業の体制）</w:t>
      </w:r>
    </w:p>
    <w:p w14:paraId="4F14D1A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CBB653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6C2679EB"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1B201A4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399D74B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31DAD2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（旅客の乗下船等）</w:t>
      </w:r>
    </w:p>
    <w:p w14:paraId="4740F2CD" w14:textId="148939AB"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第２７条　旅客の乗船及び下船、車両の積込み、積付け及び陸揚げ並びに船舶の離着岸時の作業については、作業基準に定めるところにより実施する。</w:t>
      </w:r>
    </w:p>
    <w:p w14:paraId="2FECB52C"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3EAA86E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27F6444" w14:textId="2F0642D5"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第２８条　危険物その他の旅客の安全を害するおそれのある物品の取扱いは、法令及び作業基準に定めるところにより実施する。</w:t>
      </w:r>
    </w:p>
    <w:p w14:paraId="2B2B00D7"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13BB0246"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第４節　　点検・整備に関する事項</w:t>
      </w:r>
    </w:p>
    <w:p w14:paraId="6EB7673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（船舶その他の輸送施設の整備に関する計画）</w:t>
      </w:r>
    </w:p>
    <w:p w14:paraId="0CFF75EF"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3F5C1A4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整備計画は、次に掲げる事項に適合していること。</w:t>
      </w:r>
    </w:p>
    <w:p w14:paraId="4B69086F"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177560B8"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5AB42813"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1ECD5618"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4B505344" w14:textId="56E809D0" w:rsidR="00FA3345" w:rsidRP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63972819" w14:textId="77777777" w:rsidR="00FA3345" w:rsidRPr="003D4C5E" w:rsidRDefault="00FA3345" w:rsidP="003D4C5E">
      <w:pPr>
        <w:pStyle w:val="a3"/>
        <w:wordWrap/>
        <w:ind w:leftChars="9" w:left="234"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運航管理者及び安全統括管理者は、整備計画に基づく整備が実施できるよう、統括管理するものとする。</w:t>
      </w:r>
    </w:p>
    <w:p w14:paraId="38EA437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p>
    <w:p w14:paraId="0E2AF3CA" w14:textId="77777777" w:rsidR="00FA3345" w:rsidRPr="003D4C5E" w:rsidRDefault="00FA3345" w:rsidP="00FA3345">
      <w:pPr>
        <w:pStyle w:val="a3"/>
        <w:ind w:leftChars="100" w:left="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20D751C5" w14:textId="77777777" w:rsidR="00FA3345" w:rsidRPr="003D4C5E" w:rsidRDefault="00FA3345" w:rsidP="00FA3345">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4DC82ED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129DD8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3DB868E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（事故・災害等の把握及び報告）</w:t>
      </w:r>
    </w:p>
    <w:p w14:paraId="669D25AE"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35BB742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7363E43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5A3803D3"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00596950" w14:textId="31F7A5AC"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５　連絡すべき事故等の範囲及び前各号の他、連絡すべき内容、連絡先その他の取扱い等については、事故処理基準に定めるところによる。</w:t>
      </w:r>
    </w:p>
    <w:p w14:paraId="1CCA5D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BA40CA1"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（事故対応）</w:t>
      </w:r>
    </w:p>
    <w:p w14:paraId="4F853CC7"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4579724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5F224C1C"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41CEB61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3A67E13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（事故の再発防止及び事故処理の改善方針）</w:t>
      </w:r>
    </w:p>
    <w:p w14:paraId="3E3848A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0484607"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3FB32AB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577ACD2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その他本条の措置をとるために必要な取扱いは、事故処理基準に定めるところによる。</w:t>
      </w:r>
    </w:p>
    <w:p w14:paraId="2B13A4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B2D52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372521"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（感染症対策）</w:t>
      </w:r>
    </w:p>
    <w:p w14:paraId="2C4262E9" w14:textId="399827A0"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5A877778"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6010DDD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021CAA54" w14:textId="77777777" w:rsidR="00FA3345" w:rsidRPr="003D4C5E" w:rsidRDefault="00FA3345" w:rsidP="00FA3345">
      <w:pPr>
        <w:pStyle w:val="a3"/>
        <w:wordWrap/>
        <w:ind w:firstLineChars="500" w:firstLine="1063"/>
        <w:rPr>
          <w:rFonts w:asciiTheme="majorEastAsia" w:eastAsiaTheme="majorEastAsia" w:hAnsiTheme="majorEastAsia"/>
          <w:color w:val="000000" w:themeColor="text1"/>
          <w:spacing w:val="0"/>
          <w:sz w:val="21"/>
          <w:szCs w:val="21"/>
        </w:rPr>
      </w:pPr>
    </w:p>
    <w:p w14:paraId="20BF04B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（教育・訓練計画）</w:t>
      </w:r>
    </w:p>
    <w:p w14:paraId="5B250D7E" w14:textId="77777777" w:rsidR="00FA3345" w:rsidRPr="003D4C5E" w:rsidRDefault="00FA3345" w:rsidP="003D4C5E">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378374E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4928FC31"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445FACB5"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25716B7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事故・災害等の発生後から業務に復帰する前まで</w:t>
      </w:r>
    </w:p>
    <w:p w14:paraId="0B350B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(2)以外の場合であって、関係法令及び本規程を遵守できなかった従業者に対する教育</w:t>
      </w:r>
    </w:p>
    <w:p w14:paraId="0D0141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遵守できなかった事実から１月以内</w:t>
      </w:r>
    </w:p>
    <w:p w14:paraId="044CFC33"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1873E4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当該船長が当該小型船舶に乗船する前まで</w:t>
      </w:r>
    </w:p>
    <w:p w14:paraId="31242A5B"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船員法第14条の３第２項に基づく操練　法令に適合する時期</w:t>
      </w:r>
    </w:p>
    <w:p w14:paraId="5379AF3D"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7E448A41" w14:textId="2D9C6BF9" w:rsidR="00FA3345"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当該乗組員が乗船する前及び教育・訓練後５年を超えない期間</w:t>
      </w:r>
      <w:r w:rsidR="005F48BA" w:rsidRPr="005F48BA">
        <w:rPr>
          <w:rFonts w:asciiTheme="majorEastAsia" w:eastAsiaTheme="majorEastAsia" w:hAnsiTheme="majorEastAsia" w:hint="eastAsia"/>
          <w:color w:val="000000" w:themeColor="text1"/>
          <w:sz w:val="21"/>
          <w:szCs w:val="21"/>
        </w:rPr>
        <w:t>（船員法第118条の2）</w:t>
      </w:r>
    </w:p>
    <w:p w14:paraId="0B967A3A" w14:textId="2F43128E" w:rsidR="005F48BA" w:rsidRPr="003D4C5E" w:rsidRDefault="005F48BA" w:rsidP="00FA3345">
      <w:pPr>
        <w:pStyle w:val="a3"/>
        <w:wordWrap/>
        <w:spacing w:line="320" w:lineRule="exact"/>
        <w:ind w:left="465"/>
        <w:rPr>
          <w:rFonts w:asciiTheme="majorEastAsia" w:eastAsiaTheme="majorEastAsia" w:hAnsiTheme="majorEastAsia" w:hint="eastAsia"/>
          <w:color w:val="000000" w:themeColor="text1"/>
          <w:sz w:val="21"/>
          <w:szCs w:val="21"/>
        </w:rPr>
      </w:pPr>
      <w:r>
        <w:rPr>
          <w:rFonts w:asciiTheme="majorEastAsia" w:eastAsiaTheme="majorEastAsia" w:hAnsiTheme="majorEastAsia" w:hint="eastAsia"/>
          <w:color w:val="000000" w:themeColor="text1"/>
          <w:sz w:val="21"/>
          <w:szCs w:val="21"/>
        </w:rPr>
        <w:t xml:space="preserve">　</w:t>
      </w:r>
      <w:r w:rsidRPr="005F48BA">
        <w:rPr>
          <w:rFonts w:asciiTheme="majorEastAsia" w:eastAsiaTheme="majorEastAsia" w:hAnsiTheme="majorEastAsia" w:hint="eastAsia"/>
          <w:color w:val="000000" w:themeColor="text1"/>
          <w:sz w:val="21"/>
          <w:szCs w:val="21"/>
        </w:rPr>
        <w:t>当該乗組員が乗船する前及び教育・訓練後２年を超えない期間（船員法第118条の3）</w:t>
      </w:r>
    </w:p>
    <w:p w14:paraId="2678CA50"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小型船舶の船長に対する船員法第118条の４又は第118条の５第１項の規定による特定教育・訓練</w:t>
      </w:r>
    </w:p>
    <w:p w14:paraId="02F62BB8"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当該船長が小型船舶に乗船する前まで</w:t>
      </w:r>
    </w:p>
    <w:p w14:paraId="38F7DE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1819F87E"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年1回以上</w:t>
      </w:r>
    </w:p>
    <w:p w14:paraId="6DE34D6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67A979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（教育・訓練の実施）</w:t>
      </w:r>
    </w:p>
    <w:p w14:paraId="08166C5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66EB286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48B3865"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（教育・訓練の記録等）</w:t>
      </w:r>
    </w:p>
    <w:p w14:paraId="2BFF52E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36BB2C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CC488B8" w14:textId="77777777" w:rsidR="00FA3345" w:rsidRPr="003D4C5E" w:rsidRDefault="00FA3345" w:rsidP="003D4C5E">
      <w:pPr>
        <w:pStyle w:val="a3"/>
        <w:wordWrap/>
        <w:ind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70B4826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（内部監査の実施）</w:t>
      </w:r>
    </w:p>
    <w:p w14:paraId="57FAFA3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DB389B0" w14:textId="77777777" w:rsidR="003D4C5E" w:rsidRDefault="003D4C5E" w:rsidP="00FA3345">
      <w:pPr>
        <w:pStyle w:val="a3"/>
        <w:ind w:left="215" w:hangingChars="100" w:hanging="215"/>
        <w:rPr>
          <w:rFonts w:asciiTheme="majorEastAsia" w:eastAsiaTheme="majorEastAsia" w:hAnsiTheme="majorEastAsia"/>
          <w:color w:val="000000" w:themeColor="text1"/>
          <w:sz w:val="21"/>
          <w:szCs w:val="21"/>
        </w:rPr>
      </w:pPr>
    </w:p>
    <w:p w14:paraId="525DD956" w14:textId="466C8EEA"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（内部監査結果に基づく措置等）</w:t>
      </w:r>
    </w:p>
    <w:p w14:paraId="75678B6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205C2CD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FF02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491D7BD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48EE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（内部監査の記録等）</w:t>
      </w:r>
    </w:p>
    <w:p w14:paraId="148AABFB"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26F465E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8F6C8E2"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（安全管理体制の評価及び見直し・改善）</w:t>
      </w:r>
    </w:p>
    <w:p w14:paraId="7E8537C7"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7B9B78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08B9D88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D0890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2830D0D4" w14:textId="77777777" w:rsidR="00FA3345" w:rsidRPr="003D4C5E" w:rsidRDefault="00FA3345" w:rsidP="00FA3345">
      <w:pPr>
        <w:pStyle w:val="a3"/>
        <w:ind w:firstLineChars="100" w:firstLine="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（輸送の安全に関わる情報の公表）</w:t>
      </w:r>
    </w:p>
    <w:p w14:paraId="73C819F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5E985D50"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輸送の安全に関する基本的な方針</w:t>
      </w:r>
    </w:p>
    <w:p w14:paraId="16409E68"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輸送の安全に関する重点施策及びその達成状況</w:t>
      </w:r>
    </w:p>
    <w:p w14:paraId="4809B52D"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(3)　安全管理規程</w:t>
      </w:r>
    </w:p>
    <w:p w14:paraId="37785E6F" w14:textId="77777777" w:rsidR="00FA3345" w:rsidRPr="003D4C5E" w:rsidRDefault="00FA3345" w:rsidP="003D4C5E">
      <w:pPr>
        <w:pStyle w:val="a3"/>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1FCB8F0F" w14:textId="77777777" w:rsidR="00FA3345" w:rsidRPr="003D4C5E" w:rsidRDefault="00FA3345" w:rsidP="003D4C5E">
      <w:pPr>
        <w:pStyle w:val="a3"/>
        <w:wordWrap/>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5F3BF7E8"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1AA267BC"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事業の用に供する船舶に係る情報</w:t>
      </w:r>
    </w:p>
    <w:p w14:paraId="637252B7" w14:textId="77777777" w:rsidR="00FA3345" w:rsidRPr="003D4C5E" w:rsidRDefault="00FA3345" w:rsidP="00FA3345">
      <w:pPr>
        <w:pStyle w:val="a3"/>
        <w:wordWrap/>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事業の用に供する船舶の事故に係る情報</w:t>
      </w:r>
    </w:p>
    <w:p w14:paraId="33DC11E5"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lastRenderedPageBreak/>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33336F7"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2B46071"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p w14:paraId="1CE4AC1D"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（安全管理規程の見直し）</w:t>
      </w:r>
    </w:p>
    <w:p w14:paraId="0BAB9EF1"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51FD453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p>
    <w:p w14:paraId="7C5420C5"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（安全管理規程の備置き）</w:t>
      </w:r>
    </w:p>
    <w:p w14:paraId="427A19B5"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01DEA3B4" w14:textId="09A15921"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066466B3" w14:textId="77777777" w:rsidR="00FA3345" w:rsidRPr="003D4C5E" w:rsidRDefault="00FA3345" w:rsidP="00FA3345">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54C481FF"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11BBEA7B"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711F382A" w14:textId="77777777" w:rsidR="00FA3345" w:rsidRPr="003D4C5E" w:rsidRDefault="00FA3345" w:rsidP="00FA3345">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運　航　基　準　（ひな形）</w:t>
      </w:r>
    </w:p>
    <w:p w14:paraId="55BA8809" w14:textId="77777777" w:rsidR="00FA3345" w:rsidRPr="003D4C5E" w:rsidRDefault="00FA3345" w:rsidP="00FA3345">
      <w:pPr>
        <w:pStyle w:val="a3"/>
        <w:wordWrap/>
        <w:jc w:val="center"/>
        <w:rPr>
          <w:rFonts w:ascii="ＭＳ ゴシック" w:hAnsi="ＭＳ ゴシック"/>
          <w:color w:val="000000" w:themeColor="text1"/>
          <w:sz w:val="24"/>
          <w:szCs w:val="21"/>
        </w:rPr>
      </w:pPr>
    </w:p>
    <w:p w14:paraId="7001A6F2"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A6E7E6A"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4BF45C95"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890A32E"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FD120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4E66937" w14:textId="77777777" w:rsidR="00FA3345" w:rsidRPr="003D4C5E" w:rsidRDefault="00FA3345" w:rsidP="00FA3345">
      <w:pPr>
        <w:pStyle w:val="a3"/>
        <w:wordWrap/>
        <w:ind w:leftChars="-1" w:left="-2"/>
        <w:jc w:val="center"/>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465F664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54E2AE7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174B154C"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367CBBD5"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運航中止条件</w:t>
      </w:r>
    </w:p>
    <w:p w14:paraId="6A3EAF32"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0DE4FCB7" w14:textId="77A42A0B"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88F78D0"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631AB6E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12E69E1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6FEDF14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C42D5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第２章　　運航中止条件</w:t>
      </w:r>
    </w:p>
    <w:p w14:paraId="3AF3255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（発航中止条件等）</w:t>
      </w:r>
    </w:p>
    <w:p w14:paraId="1CED46F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55C92875"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4276"/>
        <w:tblOverlap w:val="never"/>
        <w:tblW w:w="8217" w:type="dxa"/>
        <w:tblLook w:val="04A0" w:firstRow="1" w:lastRow="0" w:firstColumn="1" w:lastColumn="0" w:noHBand="0" w:noVBand="1"/>
      </w:tblPr>
      <w:tblGrid>
        <w:gridCol w:w="2405"/>
        <w:gridCol w:w="1985"/>
        <w:gridCol w:w="1984"/>
        <w:gridCol w:w="1843"/>
      </w:tblGrid>
      <w:tr w:rsidR="003D4C5E" w:rsidRPr="003D4C5E" w14:paraId="35ECE3DF"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69455CEF"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50B19E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発航中止条件</w:t>
            </w:r>
          </w:p>
        </w:tc>
      </w:tr>
      <w:tr w:rsidR="003D4C5E" w:rsidRPr="003D4C5E" w14:paraId="3726653B"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5BEEA3A6"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D08F5A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C4625B"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FE058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08EE00E0"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7065ED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A70AF0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FF85CD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0F6DA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89922FE"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A4521D"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3EEF9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1F8C4A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F9E57B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4A98970D" w14:textId="77777777" w:rsidTr="00FA3345">
        <w:tc>
          <w:tcPr>
            <w:tcW w:w="2405" w:type="dxa"/>
            <w:tcBorders>
              <w:top w:val="single" w:sz="4" w:space="0" w:color="auto"/>
              <w:left w:val="single" w:sz="4" w:space="0" w:color="auto"/>
              <w:bottom w:val="single" w:sz="4" w:space="0" w:color="auto"/>
              <w:right w:val="single" w:sz="4" w:space="0" w:color="auto"/>
            </w:tcBorders>
          </w:tcPr>
          <w:p w14:paraId="75E00D4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F69BCE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67FA8D5"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7CA37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437B986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7793739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tbl>
      <w:tblPr>
        <w:tblpPr w:leftFromText="142" w:rightFromText="142" w:vertAnchor="page" w:horzAnchor="margin" w:tblpXSpec="center" w:tblpY="679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79BD2907"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4135159"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4249036"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DF046D3"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68DBE15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6607A61"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E43C8C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97A8F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0579DAD4"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5D9CA51"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F337213"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13AC04EB"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9455FD2"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23745D72"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ECC9AD5"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A5CB079"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0EAFCA7"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1EB85A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6C074FE"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231B43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07DB2E4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7E8ADEC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3092B1EC"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66B8DAE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5CB2CA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206D105"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42C22E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C973A2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（航行中止条件等）</w:t>
      </w:r>
    </w:p>
    <w:p w14:paraId="709F99B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35D861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587B4E7D"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49239CC4"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641E1AB"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航行中止条件</w:t>
            </w:r>
          </w:p>
        </w:tc>
      </w:tr>
      <w:tr w:rsidR="003D4C5E" w:rsidRPr="003D4C5E" w14:paraId="690D66BC"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0D7EE482"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11138F"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2847F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E5DA199"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57E02782"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422B39C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0F53537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AB5D879"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D3E3E1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m以下</w:t>
            </w:r>
          </w:p>
        </w:tc>
      </w:tr>
    </w:tbl>
    <w:p w14:paraId="4D5880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7471D1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E3322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6AC1E52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B80BFC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054A922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8D6DAD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運航管理者は、担当船舶の航行中、常時、前項の気象・海象・水象に関する情報や予報について、次に掲げるとおり入手すること。</w:t>
      </w:r>
    </w:p>
    <w:p w14:paraId="0595FB5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33CC0AD9"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65D809E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C00BFD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情報の入手元</w:t>
            </w:r>
          </w:p>
        </w:tc>
      </w:tr>
      <w:tr w:rsidR="003D4C5E" w:rsidRPr="003D4C5E" w14:paraId="705FDD85"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35C8F0B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8C753B3"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E2F53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4AE5E3C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B78F79A"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28C2392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E17F83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89A4EC4"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12CC878D"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r>
    </w:tbl>
    <w:p w14:paraId="7ABF9E7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42E4A8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EEE62C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A50538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6A1E0E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運航管理者は、第１項の条件に該当することを確認したときは、直ちに、担当船舶の航行中止を決定し、担当船舶の船長に対し、反転、避難、避泊、臨時寄港その他の適切な措置をとることを指示する。</w:t>
      </w:r>
    </w:p>
    <w:p w14:paraId="7B3CC1F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64EB3E8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2FCBD59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rPr>
        <w:t xml:space="preserve">　</w:t>
      </w:r>
      <w:r w:rsidRPr="003D4C5E">
        <w:rPr>
          <w:rFonts w:asciiTheme="majorEastAsia" w:eastAsiaTheme="majorEastAsia" w:hAnsiTheme="majorEastAsia" w:hint="eastAsia"/>
          <w:color w:val="000000" w:themeColor="text1"/>
          <w:sz w:val="21"/>
          <w:szCs w:val="21"/>
          <w:lang w:eastAsia="zh-CN"/>
        </w:rPr>
        <w:t>（例）</w:t>
      </w:r>
    </w:p>
    <w:p w14:paraId="39CD829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(1)　○○湾（○○沖、○○沖）</w:t>
      </w:r>
    </w:p>
    <w:p w14:paraId="1C18471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○○港</w:t>
      </w:r>
    </w:p>
    <w:p w14:paraId="6A6CA5A2"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○○港</w:t>
      </w:r>
    </w:p>
    <w:p w14:paraId="651B14F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3CFEF8B0" w14:textId="5B00FF48"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00B850F"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318B59A"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（入港中止条件等）</w:t>
      </w:r>
    </w:p>
    <w:p w14:paraId="25FB9A2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1C0E803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p w14:paraId="73591E5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8956"/>
        <w:tblOverlap w:val="never"/>
        <w:tblW w:w="8217" w:type="dxa"/>
        <w:tblLook w:val="04A0" w:firstRow="1" w:lastRow="0" w:firstColumn="1" w:lastColumn="0" w:noHBand="0" w:noVBand="1"/>
      </w:tblPr>
      <w:tblGrid>
        <w:gridCol w:w="2405"/>
        <w:gridCol w:w="1985"/>
        <w:gridCol w:w="1984"/>
        <w:gridCol w:w="1843"/>
      </w:tblGrid>
      <w:tr w:rsidR="003D4C5E" w:rsidRPr="003D4C5E" w14:paraId="674FC2BE"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0B6FD57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5C9868"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入港中止条件</w:t>
            </w:r>
          </w:p>
        </w:tc>
      </w:tr>
      <w:tr w:rsidR="003D4C5E" w:rsidRPr="003D4C5E" w14:paraId="1D25ED3A"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79EEE19D"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524822"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A6232E"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A08BF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17E8133"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30A9EE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97E5B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F9B8D2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D82799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3DF3199"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2F4CFB"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0AA90FA8"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2CA44A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4B94D81"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094E634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運航管理者は、航行中の担当船舶の入港予定時刻○分前時点に、前項の気象・海象・水象に関する情報について、次に掲げるとおり入手すること。</w:t>
      </w:r>
    </w:p>
    <w:p w14:paraId="1F4398C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pPr w:leftFromText="142" w:rightFromText="142" w:vertAnchor="page" w:horzAnchor="margin" w:tblpXSpec="center" w:tblpY="1143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212C2AB3"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9174C0"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B38E8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A01E307"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366EC9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3456C14"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295013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7FF8E1F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771FAF6F"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56F47C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9226F8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91D184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C3A641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2F9B505"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59A1BA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4249A7B"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B474A56"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8FB7D11"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51D0E69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62AAC0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E15A650"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船長は、第３項の運航管理者からの船舶運航の中止に関する指示命令の有無に関わらず、自らが指揮する船舶の運航の中止、避航その他航海の安全を確保するために必要な措置を即</w:t>
      </w:r>
      <w:r w:rsidRPr="003D4C5E">
        <w:rPr>
          <w:rFonts w:asciiTheme="majorEastAsia" w:eastAsiaTheme="majorEastAsia" w:hAnsiTheme="majorEastAsia" w:hint="eastAsia"/>
          <w:color w:val="000000" w:themeColor="text1"/>
          <w:sz w:val="21"/>
          <w:szCs w:val="21"/>
        </w:rPr>
        <w:lastRenderedPageBreak/>
        <w:t>時にとることができる。</w:t>
      </w:r>
    </w:p>
    <w:p w14:paraId="22416DA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C3B4799"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（運航の可否判断等の手順図）</w:t>
      </w:r>
    </w:p>
    <w:p w14:paraId="0936A5A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本章各条に規定する運航の可否判断の手順をまとめた図は別紙のとおりとする。</w:t>
      </w:r>
    </w:p>
    <w:p w14:paraId="39A7FA5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F6C9A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1CA5378F"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（運航基準図等）</w:t>
      </w:r>
    </w:p>
    <w:p w14:paraId="09512B0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9ECDA0E" w14:textId="77777777" w:rsidR="00FA3345" w:rsidRPr="003D4C5E" w:rsidRDefault="00FA3345" w:rsidP="00FA3345">
      <w:pPr>
        <w:pStyle w:val="a3"/>
        <w:wordWrap/>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起点、終点及び寄港地の位置並びにこれらの相互間の距離</w:t>
      </w:r>
    </w:p>
    <w:p w14:paraId="5E7600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航行経路（針路、変針点、基準経路の名称等）</w:t>
      </w:r>
    </w:p>
    <w:p w14:paraId="6FF0094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標準運航時刻（起点、終点及び寄港地の発着時刻並びに主要地点通過時刻）</w:t>
      </w:r>
    </w:p>
    <w:p w14:paraId="66A06BA3"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船長が甲板上の指揮をとるべき狭水道等の区間</w:t>
      </w:r>
    </w:p>
    <w:p w14:paraId="334E48D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通航船舶、漁船等により、通常、船舶がふくそうする海域</w:t>
      </w:r>
    </w:p>
    <w:p w14:paraId="5D4C7CC0"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船長が運航管理者と連絡をとるべき地点</w:t>
      </w:r>
    </w:p>
    <w:p w14:paraId="5A5AB1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航行経路付近に存在する浅瀬、岩礁等航行の障害となるものの位置</w:t>
      </w:r>
    </w:p>
    <w:p w14:paraId="644A47F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(8)</w:t>
      </w:r>
      <w:r w:rsidRPr="003D4C5E">
        <w:rPr>
          <w:rFonts w:asciiTheme="majorEastAsia" w:eastAsiaTheme="majorEastAsia" w:hAnsiTheme="majorEastAsia" w:hint="eastAsia"/>
          <w:color w:val="000000" w:themeColor="text1"/>
          <w:sz w:val="21"/>
          <w:szCs w:val="21"/>
        </w:rPr>
        <w:t xml:space="preserve">　航行する海域において避難港を設定しているときは、その位置</w:t>
      </w:r>
    </w:p>
    <w:p w14:paraId="10B75D58"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(9)　その他航行の安全を確保するために必要な事項</w:t>
      </w:r>
    </w:p>
    <w:p w14:paraId="6584BC8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船長は、基準経路、第３条第１項の海域、避険線その他必要と認める事項を常用海図に記入して航海の参考に資するものとする。</w:t>
      </w:r>
    </w:p>
    <w:p w14:paraId="5C3D647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A941E6"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（基準経路）</w:t>
      </w:r>
    </w:p>
    <w:p w14:paraId="5351C58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0314D0D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基準経路は、運航基準図に記載のとおり常用（第１）基準経路及び第２基準経路の２経路とする。</w:t>
      </w:r>
    </w:p>
    <w:p w14:paraId="509CDCC3"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2CCE0D12"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7D8290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基準経路は、運航基準図に記載のとおり第１基準経路、第２基準経路及び第３基準経路の３経路とする。</w:t>
      </w:r>
    </w:p>
    <w:p w14:paraId="3AABDCC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基準経路の使用基準は次表のとおりとする。</w:t>
      </w:r>
    </w:p>
    <w:p w14:paraId="6E42485C"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455082BA" w14:textId="77777777" w:rsidTr="003C220E">
        <w:trPr>
          <w:cantSplit/>
          <w:trHeight w:hRule="exact" w:val="340"/>
        </w:trPr>
        <w:tc>
          <w:tcPr>
            <w:tcW w:w="306" w:type="dxa"/>
            <w:vMerge w:val="restart"/>
            <w:tcBorders>
              <w:top w:val="nil"/>
              <w:left w:val="nil"/>
              <w:bottom w:val="nil"/>
              <w:right w:val="nil"/>
            </w:tcBorders>
          </w:tcPr>
          <w:p w14:paraId="7FDEF1D8"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26F0F890"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057C60FE"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0FA197F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1EAE2DC0" w14:textId="77777777" w:rsidTr="003C220E">
        <w:trPr>
          <w:cantSplit/>
          <w:trHeight w:hRule="exact" w:val="340"/>
        </w:trPr>
        <w:tc>
          <w:tcPr>
            <w:tcW w:w="306" w:type="dxa"/>
            <w:vMerge/>
            <w:tcBorders>
              <w:top w:val="nil"/>
              <w:left w:val="nil"/>
              <w:bottom w:val="nil"/>
              <w:right w:val="nil"/>
            </w:tcBorders>
          </w:tcPr>
          <w:p w14:paraId="3CB3EDCA"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DB63E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338929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周年</w:t>
            </w:r>
          </w:p>
        </w:tc>
        <w:tc>
          <w:tcPr>
            <w:tcW w:w="44" w:type="dxa"/>
            <w:vMerge/>
            <w:tcBorders>
              <w:top w:val="nil"/>
              <w:left w:val="nil"/>
              <w:bottom w:val="nil"/>
              <w:right w:val="nil"/>
            </w:tcBorders>
          </w:tcPr>
          <w:p w14:paraId="300A857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0E609F4B" w14:textId="77777777" w:rsidTr="003C220E">
        <w:trPr>
          <w:cantSplit/>
          <w:trHeight w:hRule="exact" w:val="340"/>
        </w:trPr>
        <w:tc>
          <w:tcPr>
            <w:tcW w:w="306" w:type="dxa"/>
            <w:vMerge/>
            <w:tcBorders>
              <w:top w:val="nil"/>
              <w:left w:val="nil"/>
              <w:bottom w:val="nil"/>
              <w:right w:val="nil"/>
            </w:tcBorders>
          </w:tcPr>
          <w:p w14:paraId="1B1DCF3B"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1A3D1EA"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64B8E2C9"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vMerge/>
            <w:tcBorders>
              <w:top w:val="nil"/>
              <w:left w:val="nil"/>
              <w:bottom w:val="nil"/>
              <w:right w:val="nil"/>
            </w:tcBorders>
          </w:tcPr>
          <w:p w14:paraId="23E11EA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2BCBB872"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72D88A53" w14:textId="77777777" w:rsidTr="003C220E">
        <w:trPr>
          <w:cantSplit/>
          <w:trHeight w:hRule="exact" w:val="340"/>
        </w:trPr>
        <w:tc>
          <w:tcPr>
            <w:tcW w:w="306" w:type="dxa"/>
            <w:vMerge w:val="restart"/>
            <w:tcBorders>
              <w:top w:val="nil"/>
              <w:left w:val="nil"/>
              <w:bottom w:val="nil"/>
              <w:right w:val="nil"/>
            </w:tcBorders>
          </w:tcPr>
          <w:p w14:paraId="416FA9BB"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73CF4D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2D302FC"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2426780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019D9177" w14:textId="77777777" w:rsidTr="003C220E">
        <w:trPr>
          <w:cantSplit/>
          <w:trHeight w:hRule="exact" w:val="340"/>
        </w:trPr>
        <w:tc>
          <w:tcPr>
            <w:tcW w:w="306" w:type="dxa"/>
            <w:vMerge/>
            <w:tcBorders>
              <w:top w:val="nil"/>
              <w:left w:val="nil"/>
              <w:bottom w:val="nil"/>
              <w:right w:val="nil"/>
            </w:tcBorders>
          </w:tcPr>
          <w:p w14:paraId="783F78CD"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360A4AFB"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43EB586C"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nil"/>
              <w:bottom w:val="nil"/>
              <w:right w:val="nil"/>
            </w:tcBorders>
          </w:tcPr>
          <w:p w14:paraId="36AC0DE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C70FBCB" w14:textId="77777777" w:rsidTr="003C220E">
        <w:trPr>
          <w:cantSplit/>
          <w:trHeight w:hRule="exact" w:val="340"/>
        </w:trPr>
        <w:tc>
          <w:tcPr>
            <w:tcW w:w="306" w:type="dxa"/>
            <w:vMerge/>
            <w:tcBorders>
              <w:top w:val="nil"/>
              <w:left w:val="nil"/>
              <w:bottom w:val="nil"/>
              <w:right w:val="single" w:sz="4" w:space="0" w:color="auto"/>
            </w:tcBorders>
          </w:tcPr>
          <w:p w14:paraId="14E22719"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302ABA5"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587FBBC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single" w:sz="4" w:space="0" w:color="auto"/>
              <w:bottom w:val="nil"/>
              <w:right w:val="nil"/>
            </w:tcBorders>
          </w:tcPr>
          <w:p w14:paraId="3754D4B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7EC150B" w14:textId="77777777" w:rsidTr="003C220E">
        <w:trPr>
          <w:cantSplit/>
          <w:trHeight w:hRule="exact" w:val="340"/>
        </w:trPr>
        <w:tc>
          <w:tcPr>
            <w:tcW w:w="306" w:type="dxa"/>
            <w:tcBorders>
              <w:top w:val="nil"/>
              <w:left w:val="nil"/>
              <w:bottom w:val="nil"/>
              <w:right w:val="nil"/>
            </w:tcBorders>
          </w:tcPr>
          <w:p w14:paraId="257884FF"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1B92F3D8"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6FA16AB3"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tcBorders>
              <w:top w:val="nil"/>
              <w:left w:val="nil"/>
              <w:bottom w:val="nil"/>
              <w:right w:val="nil"/>
            </w:tcBorders>
          </w:tcPr>
          <w:p w14:paraId="1E874EF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46F0284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運航管理者は、前項の使用基準を遵守するとともに、担当船舶の船長に対し、必要な事項を指示すること。</w:t>
      </w:r>
    </w:p>
    <w:p w14:paraId="0645169D"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5D4C8025" w14:textId="77777777" w:rsidR="00FA3345" w:rsidRPr="003D4C5E" w:rsidRDefault="00FA3345" w:rsidP="00FA3345">
      <w:pPr>
        <w:pStyle w:val="a3"/>
        <w:wordWrap/>
        <w:ind w:leftChars="100" w:left="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（速力基準等）</w:t>
      </w:r>
    </w:p>
    <w:p w14:paraId="5ADD069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速力基準は、次表のとおりとする。</w:t>
      </w:r>
    </w:p>
    <w:p w14:paraId="6C53F347" w14:textId="77777777" w:rsidR="00FA3345" w:rsidRPr="00B9578A"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w:t>
      </w:r>
      <w:r w:rsidRPr="00B9578A">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3D4C5E" w:rsidRPr="00B9578A" w14:paraId="2F9DCA09" w14:textId="77777777" w:rsidTr="003C220E">
        <w:trPr>
          <w:cantSplit/>
          <w:trHeight w:hRule="exact" w:val="340"/>
        </w:trPr>
        <w:tc>
          <w:tcPr>
            <w:tcW w:w="306" w:type="dxa"/>
            <w:vMerge w:val="restart"/>
            <w:tcBorders>
              <w:top w:val="nil"/>
              <w:left w:val="nil"/>
              <w:bottom w:val="nil"/>
              <w:right w:val="nil"/>
            </w:tcBorders>
          </w:tcPr>
          <w:p w14:paraId="6BA8CBBF" w14:textId="77777777" w:rsidR="00FA3345" w:rsidRPr="00B9578A" w:rsidRDefault="00FA3345" w:rsidP="003C220E">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459D6063"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p w14:paraId="41879580"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097F19AF"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08FB4E"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毎分機関回転数</w:t>
            </w:r>
          </w:p>
        </w:tc>
      </w:tr>
      <w:tr w:rsidR="003D4C5E" w:rsidRPr="003D4C5E" w14:paraId="364C9065" w14:textId="77777777" w:rsidTr="00B9578A">
        <w:trPr>
          <w:cantSplit/>
          <w:trHeight w:hRule="exact" w:val="340"/>
        </w:trPr>
        <w:tc>
          <w:tcPr>
            <w:tcW w:w="306" w:type="dxa"/>
            <w:vMerge/>
            <w:tcBorders>
              <w:top w:val="nil"/>
              <w:left w:val="nil"/>
              <w:bottom w:val="nil"/>
              <w:right w:val="nil"/>
            </w:tcBorders>
          </w:tcPr>
          <w:p w14:paraId="535C87EC" w14:textId="77777777" w:rsidR="00FA3345" w:rsidRPr="00B9578A"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1FD73B9B" w14:textId="77777777" w:rsidR="00FA3345" w:rsidRPr="00B9578A" w:rsidRDefault="00FA3345" w:rsidP="003C220E">
            <w:pPr>
              <w:pStyle w:val="a3"/>
              <w:wordWrap/>
              <w:ind w:left="113" w:right="113"/>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1F167F1B"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3D16E176" w14:textId="77777777" w:rsidR="00FA3345" w:rsidRPr="00B9578A"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shd w:val="clear" w:color="auto" w:fill="auto"/>
          </w:tcPr>
          <w:p w14:paraId="31D43D9D" w14:textId="77777777" w:rsidR="00FA3345" w:rsidRPr="003D4C5E"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rpm</w:t>
            </w:r>
          </w:p>
        </w:tc>
      </w:tr>
      <w:tr w:rsidR="003D4C5E" w:rsidRPr="003D4C5E" w14:paraId="1EC58C4D" w14:textId="77777777" w:rsidTr="003C220E">
        <w:trPr>
          <w:cantSplit/>
          <w:trHeight w:hRule="exact" w:val="340"/>
        </w:trPr>
        <w:tc>
          <w:tcPr>
            <w:tcW w:w="306" w:type="dxa"/>
            <w:vMerge/>
            <w:tcBorders>
              <w:top w:val="nil"/>
              <w:left w:val="nil"/>
              <w:bottom w:val="nil"/>
              <w:right w:val="nil"/>
            </w:tcBorders>
          </w:tcPr>
          <w:p w14:paraId="324C3CCC"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31C52A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73F22E9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CF32FAD"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878D66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7855A039" w14:textId="77777777" w:rsidTr="003C220E">
        <w:trPr>
          <w:cantSplit/>
          <w:trHeight w:hRule="exact" w:val="340"/>
        </w:trPr>
        <w:tc>
          <w:tcPr>
            <w:tcW w:w="306" w:type="dxa"/>
            <w:vMerge/>
            <w:tcBorders>
              <w:top w:val="nil"/>
              <w:left w:val="nil"/>
              <w:bottom w:val="nil"/>
              <w:right w:val="nil"/>
            </w:tcBorders>
          </w:tcPr>
          <w:p w14:paraId="1BA434E0"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58D331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4EED32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29273D0F"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15E43A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39DB7376" w14:textId="77777777" w:rsidTr="003C220E">
        <w:trPr>
          <w:cantSplit/>
          <w:trHeight w:hRule="exact" w:val="340"/>
        </w:trPr>
        <w:tc>
          <w:tcPr>
            <w:tcW w:w="306" w:type="dxa"/>
            <w:vMerge/>
            <w:tcBorders>
              <w:top w:val="nil"/>
              <w:left w:val="nil"/>
              <w:bottom w:val="nil"/>
              <w:right w:val="nil"/>
            </w:tcBorders>
          </w:tcPr>
          <w:p w14:paraId="07F0AD0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3729FAC5"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p w14:paraId="6086379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810C9B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7177474"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32E9503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3BB7C38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3645325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2C81FBC"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（航海当直配置等）</w:t>
      </w:r>
    </w:p>
    <w:p w14:paraId="4276344E" w14:textId="77777777" w:rsidR="00FA3345" w:rsidRPr="003D4C5E" w:rsidRDefault="00FA3345" w:rsidP="00FA3345">
      <w:pPr>
        <w:pStyle w:val="a3"/>
        <w:wordWrap/>
        <w:ind w:leftChars="16" w:left="249"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船長は、次の配置を定め、運航管理者に報告する。変更する場合も同様とする。</w:t>
      </w:r>
    </w:p>
    <w:p w14:paraId="4BC1795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出入港配置（狭視界出入港配置を含む）</w:t>
      </w:r>
    </w:p>
    <w:p w14:paraId="5858D2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(2)　通常航海当直配置</w:t>
      </w:r>
    </w:p>
    <w:p w14:paraId="6299E8EA"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(3)　狭視界航海当直配置</w:t>
      </w:r>
    </w:p>
    <w:p w14:paraId="458938B1"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荒天航海当直配置</w:t>
      </w:r>
    </w:p>
    <w:p w14:paraId="3C50B66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(5)　狭水道航行配置</w:t>
      </w:r>
    </w:p>
    <w:p w14:paraId="58258765"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958E973"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（船長が甲板上の指揮をとるべき海域等）</w:t>
      </w:r>
    </w:p>
    <w:p w14:paraId="0300B11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船長は、法令に定めるとき及び次に掲げる海域を航行するときは、甲板にあって自ら船舶を指揮しなければならない。</w:t>
      </w:r>
    </w:p>
    <w:p w14:paraId="4C97017F"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582130D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(1)　○○港～○○沖</w:t>
      </w:r>
    </w:p>
    <w:p w14:paraId="0C5A9DF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(2)　○○沖～○○沖</w:t>
      </w:r>
    </w:p>
    <w:p w14:paraId="0B69DC2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(3)　○○岬沖</w:t>
      </w:r>
    </w:p>
    <w:p w14:paraId="772E8C97"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○○水道、○○海峡</w:t>
      </w:r>
    </w:p>
    <w:p w14:paraId="01C9743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1944F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（特定航法）</w:t>
      </w:r>
    </w:p>
    <w:p w14:paraId="1F76A58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（例）○○港の航法</w:t>
      </w:r>
    </w:p>
    <w:p w14:paraId="25B9B72A"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船舶は、入港しようとするときは○○港第○号灯浮標を左に見て水路に入り、水路の右側を航行しなければならない。</w:t>
      </w:r>
    </w:p>
    <w:p w14:paraId="60B48EC9"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船舶は、出港しようとするときは、水路の右側を航行し、○○港第○号灯浮標を左に見て通過しなければならない。</w:t>
      </w:r>
    </w:p>
    <w:p w14:paraId="09D6AEA2"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船舶は、水路においては他の船舶と並航して航行し又は他の船舶を追い越してはならない。</w:t>
      </w:r>
    </w:p>
    <w:p w14:paraId="0BF628C3"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○○港第○号灯浮標～○○港第○号灯浮標間は○○ノット以下、○○港第○号灯浮標～○○岸壁間は○ノット以下に減速して航行しなければならない。</w:t>
      </w:r>
    </w:p>
    <w:p w14:paraId="37B047D3" w14:textId="7D86853F" w:rsidR="00FA3345" w:rsidRPr="003D4C5E" w:rsidRDefault="00FA3345" w:rsidP="00B9578A">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(5)</w:t>
      </w:r>
      <w:r w:rsidRPr="003D4C5E">
        <w:rPr>
          <w:rFonts w:asciiTheme="majorEastAsia" w:eastAsiaTheme="majorEastAsia" w:hAnsiTheme="majorEastAsia" w:hint="eastAsia"/>
          <w:color w:val="000000" w:themeColor="text1"/>
          <w:szCs w:val="21"/>
        </w:rPr>
        <w:t xml:space="preserve">　○○港における入港待ち泊地及び転錨泊地は、○○錨地とする。</w:t>
      </w:r>
    </w:p>
    <w:p w14:paraId="7864B84E"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15F801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w:t>
      </w:r>
    </w:p>
    <w:p w14:paraId="77C12CE5"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船長と当該船舶を担当する運航管理者との連絡は、○○又は○○による。</w:t>
      </w:r>
    </w:p>
    <w:p w14:paraId="48E43E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3D4C5E" w:rsidRPr="003D4C5E" w14:paraId="7D264C0C" w14:textId="77777777" w:rsidTr="003C220E">
        <w:trPr>
          <w:cantSplit/>
          <w:trHeight w:hRule="exact" w:val="340"/>
        </w:trPr>
        <w:tc>
          <w:tcPr>
            <w:tcW w:w="306" w:type="dxa"/>
            <w:vMerge w:val="restart"/>
            <w:tcBorders>
              <w:top w:val="nil"/>
              <w:left w:val="nil"/>
              <w:bottom w:val="nil"/>
              <w:right w:val="nil"/>
            </w:tcBorders>
          </w:tcPr>
          <w:p w14:paraId="774C4686"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43A834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1198" w:type="dxa"/>
            <w:tcBorders>
              <w:top w:val="single" w:sz="4" w:space="0" w:color="000000"/>
              <w:left w:val="nil"/>
              <w:bottom w:val="single" w:sz="4" w:space="0" w:color="000000"/>
              <w:right w:val="single" w:sz="4" w:space="0" w:color="000000"/>
            </w:tcBorders>
          </w:tcPr>
          <w:p w14:paraId="13CA4921"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52643BC6"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6A55EB0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連絡方法</w:t>
            </w:r>
          </w:p>
        </w:tc>
      </w:tr>
      <w:tr w:rsidR="003D4C5E" w:rsidRPr="003D4C5E" w14:paraId="31567D82" w14:textId="77777777" w:rsidTr="003C220E">
        <w:trPr>
          <w:cantSplit/>
          <w:trHeight w:hRule="exact" w:val="624"/>
        </w:trPr>
        <w:tc>
          <w:tcPr>
            <w:tcW w:w="306" w:type="dxa"/>
            <w:vMerge/>
            <w:tcBorders>
              <w:top w:val="nil"/>
              <w:left w:val="nil"/>
              <w:bottom w:val="nil"/>
              <w:right w:val="nil"/>
            </w:tcBorders>
          </w:tcPr>
          <w:p w14:paraId="414066C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5EB3312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1198" w:type="dxa"/>
            <w:tcBorders>
              <w:top w:val="nil"/>
              <w:left w:val="nil"/>
              <w:bottom w:val="single" w:sz="4" w:space="0" w:color="000000"/>
              <w:right w:val="single" w:sz="4" w:space="0" w:color="000000"/>
            </w:tcBorders>
          </w:tcPr>
          <w:p w14:paraId="1B71E86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7BEEAB6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0E33BB9C"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71B113EE"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r w:rsidR="003D4C5E" w:rsidRPr="003D4C5E" w14:paraId="42AE6258" w14:textId="77777777" w:rsidTr="003C220E">
        <w:trPr>
          <w:cantSplit/>
          <w:trHeight w:hRule="exact" w:val="624"/>
        </w:trPr>
        <w:tc>
          <w:tcPr>
            <w:tcW w:w="306" w:type="dxa"/>
            <w:vMerge/>
            <w:tcBorders>
              <w:top w:val="nil"/>
              <w:left w:val="nil"/>
              <w:bottom w:val="nil"/>
              <w:right w:val="nil"/>
            </w:tcBorders>
          </w:tcPr>
          <w:p w14:paraId="5E19BB5E"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lang w:eastAsia="zh-CN"/>
              </w:rPr>
            </w:pPr>
          </w:p>
        </w:tc>
        <w:tc>
          <w:tcPr>
            <w:tcW w:w="560" w:type="dxa"/>
            <w:tcBorders>
              <w:top w:val="nil"/>
              <w:left w:val="single" w:sz="4" w:space="0" w:color="000000"/>
              <w:bottom w:val="single" w:sz="4" w:space="0" w:color="000000"/>
              <w:right w:val="single" w:sz="4" w:space="0" w:color="000000"/>
            </w:tcBorders>
          </w:tcPr>
          <w:p w14:paraId="1C35E88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1198" w:type="dxa"/>
            <w:tcBorders>
              <w:top w:val="nil"/>
              <w:left w:val="nil"/>
              <w:bottom w:val="single" w:sz="4" w:space="0" w:color="000000"/>
              <w:right w:val="single" w:sz="4" w:space="0" w:color="000000"/>
            </w:tcBorders>
          </w:tcPr>
          <w:p w14:paraId="5B257128"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672F2A2"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2D3084B"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34F1FE1D"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bl>
    <w:p w14:paraId="36FFB292"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lang w:eastAsia="zh-CN"/>
        </w:rPr>
      </w:pPr>
    </w:p>
    <w:p w14:paraId="53AA256B"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（定点連絡）</w:t>
      </w:r>
    </w:p>
    <w:p w14:paraId="416A66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船長は、運航中、基準経路上の次の（1）の地点を通過したときは、運航管理者あて次の(2)の事項を連絡する。</w:t>
      </w:r>
    </w:p>
    <w:p w14:paraId="29EBBE5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lastRenderedPageBreak/>
        <w:t>(</w:t>
      </w:r>
      <w:r w:rsidRPr="003D4C5E">
        <w:rPr>
          <w:rFonts w:asciiTheme="majorEastAsia" w:eastAsiaTheme="majorEastAsia" w:hAnsiTheme="majorEastAsia"/>
          <w:color w:val="000000" w:themeColor="text1"/>
          <w:sz w:val="21"/>
          <w:szCs w:val="21"/>
          <w:lang w:eastAsia="zh-CN"/>
        </w:rPr>
        <w:t>1</w:t>
      </w:r>
      <w:r w:rsidRPr="003D4C5E">
        <w:rPr>
          <w:rFonts w:asciiTheme="majorEastAsia" w:eastAsiaTheme="majorEastAsia" w:hAnsiTheme="majorEastAsia" w:hint="eastAsia"/>
          <w:color w:val="000000" w:themeColor="text1"/>
          <w:sz w:val="21"/>
          <w:szCs w:val="21"/>
          <w:lang w:eastAsia="zh-CN"/>
        </w:rPr>
        <w:t>)　○○地点、○○地点、○○地点</w:t>
      </w:r>
    </w:p>
    <w:p w14:paraId="53F17754"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w:t>
      </w:r>
      <w:r w:rsidRPr="003D4C5E">
        <w:rPr>
          <w:rFonts w:asciiTheme="majorEastAsia" w:eastAsiaTheme="majorEastAsia" w:hAnsiTheme="majorEastAsia"/>
          <w:color w:val="000000" w:themeColor="text1"/>
          <w:sz w:val="21"/>
          <w:szCs w:val="21"/>
          <w:lang w:eastAsia="zh-CN"/>
        </w:rPr>
        <w:t>2</w:t>
      </w:r>
      <w:r w:rsidRPr="003D4C5E">
        <w:rPr>
          <w:rFonts w:asciiTheme="majorEastAsia" w:eastAsiaTheme="majorEastAsia" w:hAnsiTheme="majorEastAsia" w:hint="eastAsia"/>
          <w:color w:val="000000" w:themeColor="text1"/>
          <w:sz w:val="21"/>
          <w:szCs w:val="21"/>
          <w:lang w:eastAsia="zh-CN"/>
        </w:rPr>
        <w:t>)　 連絡事項</w:t>
      </w:r>
    </w:p>
    <w:p w14:paraId="717BB10C"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①　通過地点名</w:t>
      </w:r>
    </w:p>
    <w:p w14:paraId="314409E7"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通過時刻</w:t>
      </w:r>
    </w:p>
    <w:p w14:paraId="1A3CB62A"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天候、風向、風速、波浪、視程の状況</w:t>
      </w:r>
    </w:p>
    <w:p w14:paraId="26253B88"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その他入港予定時刻等運航管理上必要と認める事項</w:t>
      </w:r>
    </w:p>
    <w:p w14:paraId="476B105C" w14:textId="7D6994D0" w:rsidR="00FA3345" w:rsidRPr="003D4C5E" w:rsidRDefault="00FA3345"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運航管理者は、航行に関する安全情報等船長に連絡すべき事項を生じたときは、その都度速やかに連絡するものとする。</w:t>
      </w:r>
    </w:p>
    <w:p w14:paraId="49D67406"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p>
    <w:p w14:paraId="2C0B197E" w14:textId="5EA3B7FE"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（入港連絡等）</w:t>
      </w:r>
    </w:p>
    <w:p w14:paraId="40DDD12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第１４条　船長は、運航中、入港○○分前となったとき（○○港向け航行中○○岬に至ったとき）は、運航管理者に連絡する。</w:t>
      </w:r>
    </w:p>
    <w:p w14:paraId="1CE0AD7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２　前項の連絡を受けた運航管理者は、船長に次の事項を連絡する。</w:t>
      </w:r>
    </w:p>
    <w:p w14:paraId="726B36B2"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着岸岸壁の使用船舶の有無</w:t>
      </w:r>
    </w:p>
    <w:p w14:paraId="161E38A9"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着岸岸壁付近の停泊船舶及び航行船舶の状況</w:t>
      </w:r>
    </w:p>
    <w:p w14:paraId="207077C0"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岸壁付近の風向、風速、視程、波浪（風浪、うねりの方向、波高）及び潮流（流向、流速）</w:t>
      </w:r>
    </w:p>
    <w:p w14:paraId="15AEB7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その他操船上の参考となる事項</w:t>
      </w:r>
    </w:p>
    <w:p w14:paraId="20E725D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A803D4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（発航前検査）</w:t>
      </w:r>
    </w:p>
    <w:p w14:paraId="34BC33B9"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発航前検査の内容は、次に掲げる事項とする</w:t>
      </w:r>
    </w:p>
    <w:p w14:paraId="33191301" w14:textId="77777777" w:rsidR="00985A0F" w:rsidRPr="003D4C5E" w:rsidRDefault="00985A0F" w:rsidP="00985A0F">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船体、機関及び排水設備、操舵設備、係船設備、揚錨設備、救命設備、無線設備その他の設備が整備されていること。</w:t>
      </w:r>
    </w:p>
    <w:p w14:paraId="63FADC30"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積載物の積付けが船舶の安定性をそこなう状況にないこと。</w:t>
      </w:r>
    </w:p>
    <w:p w14:paraId="29DDFA93"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喫水の状況から判断して船舶の安全性が保たれていること。</w:t>
      </w:r>
    </w:p>
    <w:p w14:paraId="43E2AAC6"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燃料、食料、清水、医薬品、船用品その他の航海に必要な物品が積み込まれていること。</w:t>
      </w:r>
    </w:p>
    <w:p w14:paraId="69BE51C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水路図誌その他の航海に必要な図誌が整備されていること。</w:t>
      </w:r>
    </w:p>
    <w:p w14:paraId="455550E9"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気象・海象・水象情報、水路通報その他の航海に必要な情報が収集されており、それらの情報から判断して航海に支障がないこと。</w:t>
      </w:r>
    </w:p>
    <w:p w14:paraId="750DC4E5" w14:textId="77777777" w:rsidR="00985A0F" w:rsidRPr="003D4C5E" w:rsidRDefault="00985A0F"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航海に必要な員数の乗組員が乗り組んでおり、かつ、それらの乗組員の健康状態が良好であること。</w:t>
      </w:r>
    </w:p>
    <w:p w14:paraId="2C47859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その他航海を支障なく成就するため必要な準備が整っていること。</w:t>
      </w:r>
    </w:p>
    <w:p w14:paraId="4EDDE520"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前項の規定にかかわらず、次に掲げる場合は、当該事項については、検査を行わないことができる。</w:t>
      </w:r>
    </w:p>
    <w:p w14:paraId="31ABD79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当該発航の前12時間以内に前項第１号に掲げる事項のうち操舵設備に係る事項について発航前の検査をしたとき</w:t>
      </w:r>
    </w:p>
    <w:p w14:paraId="287A82F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当該発航の前24時間以内に前項第１号（操舵設備に係る事項を除く。）、第４号及び第５号に掲げる事項について発航前の検査をしたとき</w:t>
      </w:r>
    </w:p>
    <w:p w14:paraId="7EFEFFAA"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船長は、第１項の検査を行ったときは、次に掲げる事項を発航前検査記録簿に記録し、運航管理者に報告すること。</w:t>
      </w:r>
    </w:p>
    <w:p w14:paraId="17A316F8"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検査日時、検査内容及び検査結果</w:t>
      </w:r>
    </w:p>
    <w:p w14:paraId="66B4E575"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部署別に検査を行った者</w:t>
      </w:r>
    </w:p>
    <w:p w14:paraId="44D3B0A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異常を発見したときの措置</w:t>
      </w:r>
    </w:p>
    <w:p w14:paraId="082C561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その他必要な事項</w:t>
      </w:r>
    </w:p>
    <w:p w14:paraId="27EEF038"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運航管理者は、前項の発航前検査記録簿を所属する営業所に１年間保存すること。</w:t>
      </w:r>
    </w:p>
    <w:p w14:paraId="7941A62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3715A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（陸上施設の点検）</w:t>
      </w:r>
    </w:p>
    <w:p w14:paraId="62460CD8"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陸上施設点検簿に基づいて、運航日毎に、係留施設（浮き桟橋、岸壁、ビット、防舷材等）、乗降用施設（タラップ、歩み板等）、転落防止施設（ハンドレール、チェーン等）等について、点検すること。</w:t>
      </w:r>
    </w:p>
    <w:p w14:paraId="34679343"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運航管理者は、前項の点検により異常があるときは、直ちに修復の措置を講じること。な</w:t>
      </w:r>
      <w:r w:rsidRPr="003D4C5E">
        <w:rPr>
          <w:rFonts w:asciiTheme="majorEastAsia" w:eastAsiaTheme="majorEastAsia" w:hAnsiTheme="majorEastAsia" w:hint="eastAsia"/>
          <w:color w:val="000000" w:themeColor="text1"/>
          <w:sz w:val="21"/>
          <w:szCs w:val="21"/>
        </w:rPr>
        <w:lastRenderedPageBreak/>
        <w:t>お、当該施設が港湾管理者その他の者の管理に属するものである場合は、当該施設の管理者に通知して、その修復整備を求めるものとする。</w:t>
      </w:r>
    </w:p>
    <w:p w14:paraId="04892E30"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運航管理者は、前１項の検査を行ったときは、次に掲げる事項を陸上施設点検簿に記録し、所属する営業所に１年間保存すること。</w:t>
      </w:r>
    </w:p>
    <w:p w14:paraId="1DBD876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点検日時、点検内容及び点検結果</w:t>
      </w:r>
    </w:p>
    <w:p w14:paraId="0B01764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点検を行った者</w:t>
      </w:r>
    </w:p>
    <w:p w14:paraId="5224650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59449D7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39A30657"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6D679CC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（アルコール検査の実施）</w:t>
      </w:r>
    </w:p>
    <w:p w14:paraId="3AF64660"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安全統括管理者及び運航管理者は、アルコール検知器（呼気に含まれるアルコール濃度を測定し、数値で表示できる性能を有する機器）を用いたアルコール検査実施体制を構築しなければならない。</w:t>
      </w:r>
    </w:p>
    <w:p w14:paraId="14F6A0D4"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54849139"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CC417FD"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アルコール検査は、アルコール検知器を用いて、乗組員が航海当直に従事する前に、検査を受ける者以外の確認のもとで行うこと。</w:t>
      </w:r>
    </w:p>
    <w:p w14:paraId="09D92E6A"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運航管理者は、第1項の検査を行ったときは、次に掲げる事項をアルコール検査記録簿に記録し、所属する営業所に１年間保存すること。</w:t>
      </w:r>
    </w:p>
    <w:p w14:paraId="6BD64264"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w:t>
      </w:r>
      <w:r w:rsidRPr="003D4C5E">
        <w:rPr>
          <w:rFonts w:asciiTheme="majorEastAsia" w:eastAsiaTheme="majorEastAsia" w:hAnsiTheme="majorEastAsia" w:hint="eastAsia"/>
          <w:color w:val="000000" w:themeColor="text1"/>
          <w:sz w:val="21"/>
          <w:szCs w:val="21"/>
        </w:rPr>
        <w:tab/>
        <w:t>検査日時及び検査結果</w:t>
      </w:r>
    </w:p>
    <w:p w14:paraId="15BDE4C6"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hint="eastAsia"/>
          <w:color w:val="000000" w:themeColor="text1"/>
          <w:sz w:val="21"/>
          <w:szCs w:val="21"/>
        </w:rPr>
        <w:tab/>
        <w:t>被検査者の氏名</w:t>
      </w:r>
    </w:p>
    <w:p w14:paraId="30FE4FE1"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hint="eastAsia"/>
          <w:color w:val="000000" w:themeColor="text1"/>
          <w:sz w:val="21"/>
          <w:szCs w:val="21"/>
        </w:rPr>
        <w:tab/>
        <w:t>検査を確認した第三者の氏名</w:t>
      </w:r>
    </w:p>
    <w:p w14:paraId="274B3D50"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hint="eastAsia"/>
          <w:color w:val="000000" w:themeColor="text1"/>
          <w:sz w:val="21"/>
          <w:szCs w:val="21"/>
        </w:rPr>
        <w:tab/>
        <w:t>その他必要な事項</w:t>
      </w:r>
    </w:p>
    <w:p w14:paraId="67194530"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55DB896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（乗船待ち旅客に対する遵守事項等の周知）</w:t>
      </w:r>
    </w:p>
    <w:p w14:paraId="6232AAAD"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運航管理者は、発着場等の見やすい場所に旅客の遵守すべき事項等を掲示しなければならない。</w:t>
      </w:r>
    </w:p>
    <w:p w14:paraId="4CCA978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（遵守事項等の掲示例）</w:t>
      </w:r>
    </w:p>
    <w:p w14:paraId="1323C00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旅客及び車両は、乗下船時、係員の誘導に従うこと。</w:t>
      </w:r>
    </w:p>
    <w:p w14:paraId="5D89B56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車両は、乗下船時、徐行すること。</w:t>
      </w:r>
    </w:p>
    <w:p w14:paraId="07016F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車両は、乗下船時、乗降中の他の車両の前に割込まないこと。</w:t>
      </w:r>
    </w:p>
    <w:p w14:paraId="5D13497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車両は、乗船時、係員の指示に従いヘッドライトを消灯すること（夜間）。</w:t>
      </w:r>
    </w:p>
    <w:p w14:paraId="47F57F6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車両甲板における喫煙その他の火気の取扱いは禁止されていること。</w:t>
      </w:r>
    </w:p>
    <w:p w14:paraId="3026000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車両甲板は、航行中、立入りが禁止されること。</w:t>
      </w:r>
    </w:p>
    <w:p w14:paraId="3CDB729E"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車両甲板で下車する際は、必ずエンジンを止め、サイドブレーキを引き、すべてのスイッチを切り、施錠しておくこと。</w:t>
      </w:r>
    </w:p>
    <w:p w14:paraId="49C8F71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船内においては、船長その他の乗組員の指示に従うこと。</w:t>
      </w:r>
    </w:p>
    <w:p w14:paraId="1F0D21EF" w14:textId="3DBBB8BF" w:rsidR="00985A0F" w:rsidRPr="003D4C5E" w:rsidRDefault="00985A0F" w:rsidP="00B9578A">
      <w:pPr>
        <w:widowControl/>
        <w:ind w:firstLineChars="100" w:firstLine="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船内においては、他人に危害を加えるような行為又は迷惑をかける行為をしないこと。</w:t>
      </w:r>
    </w:p>
    <w:p w14:paraId="2714C1B3"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1EC8A69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（乗船旅客に対する遵守事項等の周知）</w:t>
      </w:r>
    </w:p>
    <w:p w14:paraId="12ACED11"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船長は、船内の旅客が見やすい場所に次の事項を掲示しなければならない。</w:t>
      </w:r>
    </w:p>
    <w:p w14:paraId="0F0F6DB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旅客の禁止事項</w:t>
      </w:r>
    </w:p>
    <w:p w14:paraId="5DF08BF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救命胴衣の格納場所及び着用方法</w:t>
      </w:r>
    </w:p>
    <w:p w14:paraId="7037AE4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非常の際の避難要領（非常信号、避難経路等）</w:t>
      </w:r>
    </w:p>
    <w:p w14:paraId="232577D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病気、盗難等が発生した場合の乗組員への通報</w:t>
      </w:r>
    </w:p>
    <w:p w14:paraId="6F7346CC"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(5)　高速航行中におけるシートベルトの着用</w:t>
      </w:r>
    </w:p>
    <w:p w14:paraId="346FFC3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前五号に掲げるもののほか、旅客の遵守すべき事項</w:t>
      </w:r>
    </w:p>
    <w:p w14:paraId="472AB5D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w:t>
      </w:r>
    </w:p>
    <w:p w14:paraId="4C8F1BB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下船及び非常の際には、係員の指示に従うこと。</w:t>
      </w:r>
    </w:p>
    <w:p w14:paraId="2926820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航海中、許可なく車両区域に立入らないこと。</w:t>
      </w:r>
    </w:p>
    <w:p w14:paraId="45567AB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下船の際は、係員の指示に従って車両区域に入ること。</w:t>
      </w:r>
    </w:p>
    <w:p w14:paraId="21AE9F37" w14:textId="77777777" w:rsidR="00985A0F" w:rsidRPr="003D4C5E" w:rsidRDefault="00985A0F" w:rsidP="00985A0F">
      <w:pPr>
        <w:pStyle w:val="a3"/>
        <w:rPr>
          <w:rFonts w:asciiTheme="majorEastAsia" w:eastAsiaTheme="majorEastAsia" w:hAnsiTheme="majorEastAsia"/>
          <w:color w:val="000000" w:themeColor="text1"/>
          <w:sz w:val="21"/>
          <w:szCs w:val="21"/>
        </w:rPr>
      </w:pPr>
    </w:p>
    <w:p w14:paraId="431EC79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（旅客に対する救命胴衣の着用に関する指示）</w:t>
      </w:r>
    </w:p>
    <w:p w14:paraId="0EDABD33"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船長は、救命胴衣の着用に関し、旅客に対し次に掲げる措置を講じさせること。</w:t>
      </w:r>
    </w:p>
    <w:p w14:paraId="789917D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旅客が暴露甲板に乗船している場合は、救命胴衣を着用させること。</w:t>
      </w:r>
    </w:p>
    <w:p w14:paraId="24350D9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12歳未満の小児が船室外に乗船している場合は、救命胴衣を着用させること。</w:t>
      </w:r>
    </w:p>
    <w:p w14:paraId="22573C6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気象・海象・水象の悪化、事故が発生したとき等、旅客の安全確保のために必要と判断される場合は、救命胴衣を着用させること。</w:t>
      </w:r>
    </w:p>
    <w:p w14:paraId="07B47656"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前項の規定は、次に掲げる者には適用しない。ただし、旅客の安全確保のために必要と判断された場合は必要な措置を講じること。</w:t>
      </w:r>
    </w:p>
    <w:p w14:paraId="312C88F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負傷若しくは障害のため又は妊娠中であることにより救命胴衣を着用することが療育上又は健康保持上適当でない者。</w:t>
      </w:r>
    </w:p>
    <w:p w14:paraId="148EA59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著しく体型が大きいことその他の身体の状態により適切に救命胴衣を着用できない者。</w:t>
      </w:r>
    </w:p>
    <w:p w14:paraId="3F73B7D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大人が保護及び監督している１歳未満の小児。</w:t>
      </w:r>
    </w:p>
    <w:p w14:paraId="595EA40F"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1D53891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（船内巡視）</w:t>
      </w:r>
    </w:p>
    <w:p w14:paraId="28BF3DDA"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船長は、旅客室その他必要と認める場所を乗組員に巡視させ、次に掲げる事項を確認すること。</w:t>
      </w:r>
    </w:p>
    <w:p w14:paraId="4BB4AFC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法令及び運送約款に定める旅客等が遵守すべき事項の遵守状況</w:t>
      </w:r>
    </w:p>
    <w:p w14:paraId="6DC77DF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その他異常の有無</w:t>
      </w:r>
    </w:p>
    <w:p w14:paraId="19385A6E"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船長は、前項の巡視を行ったときは、次に掲げる事項を巡視記録簿に記録し、運航管理者に報告すること。</w:t>
      </w:r>
    </w:p>
    <w:p w14:paraId="21F1DE7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巡視日時、巡視内容及び巡視結果</w:t>
      </w:r>
    </w:p>
    <w:p w14:paraId="56EF5C8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巡視を行った者</w:t>
      </w:r>
    </w:p>
    <w:p w14:paraId="37BDB2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03699AAE"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2F7CA667" w14:textId="055FC461" w:rsidR="00985A0F" w:rsidRPr="003D4C5E" w:rsidRDefault="00985A0F" w:rsidP="00985A0F">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運航管理者は、前項の巡視記録簿を所属する営業所に１年間保存すること。</w:t>
      </w:r>
    </w:p>
    <w:p w14:paraId="1F182065"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370A9287" w14:textId="77777777" w:rsidR="00985A0F" w:rsidRPr="003D4C5E" w:rsidRDefault="00985A0F" w:rsidP="00985A0F">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（機器点検）</w:t>
      </w:r>
    </w:p>
    <w:p w14:paraId="2BA41212" w14:textId="77777777" w:rsidR="00985A0F" w:rsidRPr="003D4C5E" w:rsidRDefault="00985A0F" w:rsidP="00985A0F">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2FFDDBDD" w14:textId="07A2817D"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0AA2193"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79D6E6C8"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44607374"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4339F917" w14:textId="77777777" w:rsidR="003D4C5E" w:rsidRPr="003D4C5E" w:rsidRDefault="003D4C5E" w:rsidP="003D4C5E">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作　業　基　準　（ひな形）</w:t>
      </w:r>
    </w:p>
    <w:p w14:paraId="2215B9EE" w14:textId="77777777" w:rsidR="003D4C5E" w:rsidRPr="003D4C5E" w:rsidRDefault="003D4C5E" w:rsidP="003D4C5E">
      <w:pPr>
        <w:pStyle w:val="a3"/>
        <w:wordWrap/>
        <w:jc w:val="center"/>
        <w:rPr>
          <w:rFonts w:ascii="ＭＳ ゴシック" w:hAnsi="ＭＳ ゴシック"/>
          <w:color w:val="000000" w:themeColor="text1"/>
          <w:sz w:val="21"/>
          <w:szCs w:val="21"/>
        </w:rPr>
      </w:pPr>
    </w:p>
    <w:p w14:paraId="368A9962"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7E2B07BC"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53D4ADE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1208BC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8A00E3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F4F210A"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09B33F3F"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C8E19B8"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27D8CC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58E551C"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1063CA19"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第３章　乗下船作業</w:t>
      </w:r>
    </w:p>
    <w:p w14:paraId="5F4CDA07"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04E5375" w14:textId="1B2A7CE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5C110407"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13D46699"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5670BE31" w14:textId="77777777" w:rsidR="003D4C5E" w:rsidRPr="003D4C5E" w:rsidRDefault="003D4C5E" w:rsidP="00B9578A">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8079FA9"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3E03A4FD"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2CDD4BD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（陸上作業体制）</w:t>
      </w:r>
    </w:p>
    <w:p w14:paraId="40B326F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運航管理者は、陸上作業について、次のとおり陸上作業員を配置すること。</w:t>
      </w:r>
    </w:p>
    <w:p w14:paraId="33EB6E02"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69E8221C"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旅客係（○人）</w:t>
      </w:r>
    </w:p>
    <w:p w14:paraId="09716EC8"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可動橋等陸上岸壁施設の操作　　　　ランプウェイ運転係（○人）</w:t>
      </w:r>
    </w:p>
    <w:p w14:paraId="5FB3A3A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船舶の離着岸時の綱取り、綱放し　　綱取係（○人）</w:t>
      </w:r>
    </w:p>
    <w:p w14:paraId="0999417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乗船待機中の旅客及び車両の誘導　　駐車場整理係（○人）</w:t>
      </w:r>
    </w:p>
    <w:p w14:paraId="57703962"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運航管理者は、陸上作業員の中から陸上作業指揮者を指名すること。</w:t>
      </w:r>
    </w:p>
    <w:p w14:paraId="07563A53"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陸上作業指揮者は、運航管理者の指揮の下、第１項に掲げる陸上作業を指揮すること。</w:t>
      </w:r>
    </w:p>
    <w:p w14:paraId="12082DD7"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p>
    <w:p w14:paraId="5ED3409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（船内作業体制）</w:t>
      </w:r>
    </w:p>
    <w:p w14:paraId="696280A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船長は、船内作業について、次のとおり作業員を配置すること。</w:t>
      </w:r>
    </w:p>
    <w:p w14:paraId="02EE7AA9"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11E45FC4"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旅客誘導係（○人）</w:t>
      </w:r>
    </w:p>
    <w:p w14:paraId="013AA8CB"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固縛装置等の取り付け、取りはずし　固縛係（○人）</w:t>
      </w:r>
    </w:p>
    <w:p w14:paraId="426A1BE8"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船長は、作業員の中から船内作業指揮者を指名すること。</w:t>
      </w:r>
    </w:p>
    <w:p w14:paraId="7BBD7AE8" w14:textId="77777777" w:rsidR="003D4C5E" w:rsidRPr="003D4C5E" w:rsidRDefault="003D4C5E" w:rsidP="003D4C5E">
      <w:pPr>
        <w:pStyle w:val="a3"/>
        <w:wordWrap/>
        <w:rPr>
          <w:rFonts w:ascii="ＭＳ ゴシック" w:hAnsi="ＭＳ ゴシック"/>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船内作業指揮者は、船長の指揮の下、第１項に掲げる船内作業を指揮すること。</w:t>
      </w:r>
    </w:p>
    <w:p w14:paraId="28D7E704"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68635C5C"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乗下船作業</w:t>
      </w:r>
    </w:p>
    <w:p w14:paraId="46DB1F8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（乗船待ちの旅客及び車両の整理）</w:t>
      </w:r>
    </w:p>
    <w:p w14:paraId="5F5512F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DC4C1C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6049DBE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C86487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169700BC"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4FC58A9C"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304D955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（乗船準備作業）</w:t>
      </w:r>
    </w:p>
    <w:p w14:paraId="2B67864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3D97DAF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乗船作業開始時刻になったときは、陸上作業指揮者及び船内作業指揮者は、それぞれの作業員を配置して乗船通路を設置する。</w:t>
      </w:r>
    </w:p>
    <w:p w14:paraId="08188907" w14:textId="05B808E8"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船内作業指揮者は、乗船通路が確実に設置されていることを確認した後、陸上作業指揮者及び船内作業員に乗船開始の合図をする。</w:t>
      </w:r>
    </w:p>
    <w:p w14:paraId="3FF7D0FB"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6CA57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（旅客の乗船）</w:t>
      </w:r>
    </w:p>
    <w:p w14:paraId="6A147D9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2F235FB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7B1B3F4C"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5F584EA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59CF3DA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陸上の旅客係員は、旅客を乗船口に誘導する。</w:t>
      </w:r>
    </w:p>
    <w:p w14:paraId="7E7D24B4"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船内の旅客係員は、旅客を乗船口から船内へ誘導する。</w:t>
      </w:r>
    </w:p>
    <w:p w14:paraId="21F602F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2795A87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6828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w:t>
      </w:r>
    </w:p>
    <w:p w14:paraId="31D4EDB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50AF3B8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6D8C56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47101DDC" w14:textId="3BCE3C04" w:rsidR="003D4C5E" w:rsidRPr="003D4C5E" w:rsidRDefault="003D4C5E" w:rsidP="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船内の車両誘導係員は、航送旅客を客室の通路へ安全に誘導する。</w:t>
      </w:r>
    </w:p>
    <w:p w14:paraId="0E2B66A0"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2B943B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（車両の積付け等）</w:t>
      </w:r>
    </w:p>
    <w:p w14:paraId="28685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4570E8E8"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自動車の負担重量を平均するよう搭載すること。</w:t>
      </w:r>
    </w:p>
    <w:p w14:paraId="17A3E17A"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自動車列の両側に幅60cm以上の通路を船首尾方向に設けること。</w:t>
      </w:r>
    </w:p>
    <w:p w14:paraId="050DCCF5"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船首尾両端を除き、横方向に幅１m以上の通路を１条以上設けること。</w:t>
      </w:r>
    </w:p>
    <w:p w14:paraId="7D7C78FD"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船内の車両誘導係員は、車両の積付けの際、次の措置を講ずること。</w:t>
      </w:r>
    </w:p>
    <w:p w14:paraId="2B3A85A3" w14:textId="77777777" w:rsidR="003D4C5E" w:rsidRPr="003D4C5E" w:rsidRDefault="003D4C5E" w:rsidP="003D4C5E">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F257E46" w14:textId="77777777" w:rsidR="003D4C5E" w:rsidRPr="003D4C5E" w:rsidRDefault="003D4C5E" w:rsidP="003D4C5E">
      <w:pPr>
        <w:spacing w:line="30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77E9784E"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4199A2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（車止め及び固縛装置取り付け作業等）</w:t>
      </w:r>
    </w:p>
    <w:p w14:paraId="753C84F0"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固縛係員は、すべての自動車について車止めを施す。</w:t>
      </w:r>
    </w:p>
    <w:p w14:paraId="2DC4EE2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76F18836" w14:textId="77777777" w:rsidR="003D4C5E" w:rsidRPr="003D4C5E" w:rsidRDefault="003D4C5E" w:rsidP="003D4C5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3D4C5E" w:rsidRPr="003D4C5E" w14:paraId="6EDBAB21" w14:textId="77777777" w:rsidTr="003C220E">
        <w:trPr>
          <w:cantSplit/>
          <w:trHeight w:hRule="exact" w:val="340"/>
        </w:trPr>
        <w:tc>
          <w:tcPr>
            <w:tcW w:w="306" w:type="dxa"/>
            <w:vMerge w:val="restart"/>
            <w:tcBorders>
              <w:top w:val="nil"/>
              <w:left w:val="nil"/>
              <w:bottom w:val="nil"/>
              <w:right w:val="nil"/>
            </w:tcBorders>
          </w:tcPr>
          <w:p w14:paraId="2B03805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05F8C35"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246" w:type="dxa"/>
            <w:tcBorders>
              <w:top w:val="single" w:sz="4" w:space="0" w:color="000000"/>
              <w:left w:val="nil"/>
              <w:bottom w:val="single" w:sz="4" w:space="0" w:color="000000"/>
              <w:right w:val="single" w:sz="4" w:space="0" w:color="000000"/>
            </w:tcBorders>
          </w:tcPr>
          <w:p w14:paraId="2C9297BC"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0ED3CFE8"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車種等</w:t>
            </w:r>
          </w:p>
        </w:tc>
      </w:tr>
      <w:tr w:rsidR="003D4C5E" w:rsidRPr="003D4C5E" w14:paraId="3A233D9C" w14:textId="77777777" w:rsidTr="003C220E">
        <w:trPr>
          <w:cantSplit/>
          <w:trHeight w:hRule="exact" w:val="1191"/>
        </w:trPr>
        <w:tc>
          <w:tcPr>
            <w:tcW w:w="306" w:type="dxa"/>
            <w:vMerge/>
            <w:tcBorders>
              <w:top w:val="nil"/>
              <w:left w:val="nil"/>
              <w:bottom w:val="nil"/>
              <w:right w:val="nil"/>
            </w:tcBorders>
          </w:tcPr>
          <w:p w14:paraId="7C41058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657CEAB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5246" w:type="dxa"/>
            <w:tcBorders>
              <w:top w:val="nil"/>
              <w:left w:val="nil"/>
              <w:bottom w:val="single" w:sz="4" w:space="0" w:color="000000"/>
              <w:right w:val="single" w:sz="4" w:space="0" w:color="000000"/>
            </w:tcBorders>
          </w:tcPr>
          <w:p w14:paraId="0445925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7C0C43AF"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D8D8B3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トラック、特殊自動車等の大型自動車、危険物積載車及びコンテナ</w:t>
            </w:r>
          </w:p>
        </w:tc>
      </w:tr>
      <w:tr w:rsidR="003D4C5E" w:rsidRPr="003D4C5E" w14:paraId="29AD7D7C" w14:textId="77777777" w:rsidTr="003C220E">
        <w:trPr>
          <w:cantSplit/>
          <w:trHeight w:hRule="exact" w:val="1191"/>
        </w:trPr>
        <w:tc>
          <w:tcPr>
            <w:tcW w:w="306" w:type="dxa"/>
            <w:vMerge/>
            <w:tcBorders>
              <w:top w:val="nil"/>
              <w:left w:val="nil"/>
              <w:bottom w:val="nil"/>
              <w:right w:val="nil"/>
            </w:tcBorders>
          </w:tcPr>
          <w:p w14:paraId="74FF682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054BA23F"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5246" w:type="dxa"/>
            <w:tcBorders>
              <w:top w:val="nil"/>
              <w:left w:val="nil"/>
              <w:bottom w:val="single" w:sz="4" w:space="0" w:color="000000"/>
              <w:right w:val="single" w:sz="4" w:space="0" w:color="000000"/>
            </w:tcBorders>
          </w:tcPr>
          <w:p w14:paraId="419C0AF3"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1A5CF1BC"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AB26A86"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全車両及びコンテナ</w:t>
            </w:r>
          </w:p>
        </w:tc>
      </w:tr>
    </w:tbl>
    <w:p w14:paraId="7FB3B99C" w14:textId="77777777" w:rsidR="003D4C5E" w:rsidRPr="003D4C5E" w:rsidRDefault="003D4C5E" w:rsidP="003D4C5E">
      <w:pPr>
        <w:pStyle w:val="a3"/>
        <w:rPr>
          <w:rFonts w:ascii="ＭＳ ゴシック" w:hAnsi="ＭＳ ゴシック"/>
          <w:color w:val="000000" w:themeColor="text1"/>
          <w:sz w:val="21"/>
          <w:szCs w:val="21"/>
        </w:rPr>
      </w:pPr>
      <w:r w:rsidRPr="003D4C5E">
        <w:rPr>
          <w:rFonts w:ascii="ＭＳ ゴシック" w:hAnsi="ＭＳ ゴシック" w:hint="eastAsia"/>
          <w:color w:val="000000" w:themeColor="text1"/>
          <w:sz w:val="21"/>
          <w:szCs w:val="21"/>
        </w:rPr>
        <w:t>３　船内作業指揮者は、前２項の作業終了後、作業が完全に行われたことを確認する。</w:t>
      </w:r>
    </w:p>
    <w:p w14:paraId="2C4C866F"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A12622"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（離岸準備作業）</w:t>
      </w:r>
    </w:p>
    <w:p w14:paraId="3C40AEF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1884C73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船内作業指揮者は、陸上作業指揮者と連絡をとり船内作業員を指揮してランプウェイを収納する。</w:t>
      </w:r>
    </w:p>
    <w:p w14:paraId="38DB7D7F"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576A35E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船内の旅客係員は、第１項の連絡を受けたときは直ちに舷門を閉鎖する。</w:t>
      </w:r>
    </w:p>
    <w:p w14:paraId="20A36ED6"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船内作業指揮者は、前各項の作業が終了したときは、次に掲げる事項を速やかに船長に報告する。</w:t>
      </w:r>
    </w:p>
    <w:p w14:paraId="38DFC1E3"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乗船旅客数及び搭載車両数</w:t>
      </w:r>
    </w:p>
    <w:p w14:paraId="7B1DF981"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第８条第２項第２号の措置をした場合は、その状況（車種、人員等）</w:t>
      </w:r>
    </w:p>
    <w:p w14:paraId="7593355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04B69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（離岸作業）</w:t>
      </w:r>
    </w:p>
    <w:p w14:paraId="4809BB9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86F501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陸上作業指揮者は、船長の指示により綱取係員を指揮して迅速、確実に係留索を放す。</w:t>
      </w:r>
    </w:p>
    <w:p w14:paraId="2EF26DD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B726DBB"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（車両区域の立入制限）</w:t>
      </w:r>
    </w:p>
    <w:p w14:paraId="7FE8888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6C9BA72"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危険物積載車</w:t>
      </w:r>
    </w:p>
    <w:p w14:paraId="54026B60"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家畜等積載車（家畜、魚その他の動物の給餌、監視を必要とする場合に限る。）</w:t>
      </w:r>
    </w:p>
    <w:p w14:paraId="7BDE120C" w14:textId="77777777" w:rsidR="003D4C5E" w:rsidRPr="003D4C5E" w:rsidRDefault="003D4C5E" w:rsidP="003D4C5E">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ミキサー車又は保冷車等（車両区域に電源設備がない等の理由でエンジンを作動させることが真にやむを得ない場合に限る。）</w:t>
      </w:r>
    </w:p>
    <w:p w14:paraId="11673DD7" w14:textId="77777777" w:rsidR="003D4C5E" w:rsidRPr="003D4C5E" w:rsidRDefault="003D4C5E" w:rsidP="003D4C5E">
      <w:pPr>
        <w:pStyle w:val="a3"/>
        <w:ind w:left="429"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40BC0EB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船長は、やむを得ず旅客（前項各号の運転者等を除く。）を車両区域に立ち入らせる場合は、乗組員を立ち合わること。</w:t>
      </w:r>
    </w:p>
    <w:p w14:paraId="1BDF6F69"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3697D0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（着岸作業）</w:t>
      </w:r>
    </w:p>
    <w:p w14:paraId="60EF54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陸上作業指揮者は、船舶の着岸時刻○○分前までに綱取りその他の作業に必要な作業員を配置する。</w:t>
      </w:r>
    </w:p>
    <w:p w14:paraId="5878925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2493447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船内作業員は、船長の指示により迅速、確実に係留作業を実施する。</w:t>
      </w:r>
    </w:p>
    <w:p w14:paraId="40B549F0" w14:textId="77777777" w:rsidR="003D4C5E" w:rsidRPr="003D4C5E" w:rsidRDefault="003D4C5E" w:rsidP="003D4C5E">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船内作業指揮者は、船内の旅客誘導係員を指揮して、船内放送等により着岸時の衝撃による</w:t>
      </w:r>
      <w:r w:rsidRPr="003D4C5E">
        <w:rPr>
          <w:rFonts w:asciiTheme="majorEastAsia" w:eastAsiaTheme="majorEastAsia" w:hAnsiTheme="majorEastAsia" w:hint="eastAsia"/>
          <w:color w:val="000000" w:themeColor="text1"/>
          <w:szCs w:val="21"/>
        </w:rPr>
        <w:lastRenderedPageBreak/>
        <w:t>旅客の転倒事故を防止するため、旅客へ着席や手すりへの掴まりを指示する。</w:t>
      </w:r>
    </w:p>
    <w:p w14:paraId="66D0DCEA"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21BCBE"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（係留中の保安）</w:t>
      </w:r>
    </w:p>
    <w:p w14:paraId="04B61D90" w14:textId="34527CB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船長及び運航管理者は、係留中、旅客及び車両の安全に支障のないよう係留方法、ランプウェイの保安に十分留意すること。</w:t>
      </w:r>
    </w:p>
    <w:p w14:paraId="78D2177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D5F2C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（下船準備作業）</w:t>
      </w:r>
    </w:p>
    <w:p w14:paraId="40D096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船長は、船体が完全に着岸したことを確認した後、船内作業指揮者に下船のために必要な作業の開始を指示する。</w:t>
      </w:r>
    </w:p>
    <w:p w14:paraId="1D17726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6F8B8CB" w14:textId="278CA6E5"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船内作業指揮者は、ランプウェイの架設完了を確認した後、固縛係員を指揮して車両の車止めを取りはずす。</w:t>
      </w:r>
    </w:p>
    <w:p w14:paraId="490FF3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46EE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（旅客の下船）</w:t>
      </w:r>
    </w:p>
    <w:p w14:paraId="523C36D4"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6B10354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船内の旅客係員は、船内作業指揮者の指揮を受け旅客の通路の設置を確認した後、旅客を誘導して下船させる。</w:t>
      </w:r>
    </w:p>
    <w:p w14:paraId="67D91C4A"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1741B44" w14:textId="0F1F3CF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第１６条　船内の旅客係員は、船内作業指揮者の指揮を受け、車両の下船が完了したことを確認した後、旅客を誘導して下船させる。</w:t>
      </w:r>
    </w:p>
    <w:p w14:paraId="07F29262"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19B932C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（車両の陸揚げ）</w:t>
      </w:r>
    </w:p>
    <w:p w14:paraId="70DE730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船内作業指揮者は、船内の旅客係員を指揮して航送旅客の乗車に先立ち船内放送等により次の事項を周知する。</w:t>
      </w:r>
    </w:p>
    <w:p w14:paraId="20EFD938"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運転者は、係員の指示に従ってエンジンを始動すること。</w:t>
      </w:r>
    </w:p>
    <w:p w14:paraId="2C6CEE9F"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航送旅客は、車両甲板では禁煙を厳守すること。</w:t>
      </w:r>
    </w:p>
    <w:p w14:paraId="6A0B02D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船内作業指揮者は、着岸後、船内車両誘導係員を指揮して航送旅客を乗車させる。</w:t>
      </w:r>
    </w:p>
    <w:p w14:paraId="4379752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258F709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0ADE55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船内車両誘導係員は、車両をランプウェイ上に停止させることのないように誘導する。</w:t>
      </w:r>
    </w:p>
    <w:p w14:paraId="0E6FB12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陸上作業指揮者は、車両の陸揚げに際しては、陸上作業員を指揮してランプウェイ及びその付近並びに陸上構内における車両通行の安全の確保に当たる。</w:t>
      </w:r>
    </w:p>
    <w:p w14:paraId="1894A636"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7AA91067"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（下船の終了）</w:t>
      </w:r>
    </w:p>
    <w:p w14:paraId="42E7337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旅客の下船及び車両の陸揚げが完了したときは、陸上作業指揮者と船内作業指揮者は相互に連絡をとり作業員を指揮して通路を遮断する。</w:t>
      </w:r>
    </w:p>
    <w:p w14:paraId="3411CD77" w14:textId="3AAEDD76"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陸上作業指揮者及び船内作業指揮者は、旅客及び車両の下船が完了したときは、その旨及び異常の有無を、それぞれ運航管理者又は運航管理員及び船長に報告すること。</w:t>
      </w:r>
    </w:p>
    <w:p w14:paraId="5F34E6D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30E1CC4"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（車両の積込み等の中止）</w:t>
      </w:r>
    </w:p>
    <w:p w14:paraId="5F725F0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船内作業指揮者及び陸上作業指揮者は、気象・海象・水象の変化その他の理由により、車両の積込み又は陸揚げが危険な状態になったと認めるときは、作業を中断し船長にその旨通報する。</w:t>
      </w:r>
    </w:p>
    <w:p w14:paraId="41B5330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船長は、前項の通報を受けたときは、作業現場の状況を確認し、運航管理者と協議して作業を中止するかどうかを決定すること。</w:t>
      </w:r>
    </w:p>
    <w:p w14:paraId="5F72EA42"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5508F0E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E85F47F"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4017BCA"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7F6AB1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危険物の取扱いは、運航管理者の指示に従い、危険物船舶運送及び貯蔵規則等関係法令の定めるところにより行うものとする。</w:t>
      </w:r>
    </w:p>
    <w:p w14:paraId="5D0E0F0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F638DE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4BA8101A" w14:textId="43F20FFE"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船長及び陸上作業指揮者は前３項の措置を講じたときは、その状況を運航管理者に報告するものとする。</w:t>
      </w:r>
    </w:p>
    <w:p w14:paraId="385C6CD9" w14:textId="77777777" w:rsidR="003D4C5E" w:rsidRPr="003D4C5E" w:rsidRDefault="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br w:type="page"/>
      </w:r>
    </w:p>
    <w:p w14:paraId="3A426354"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1FE96FAD"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596DF160"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69D1CC2F" w14:textId="77777777" w:rsidR="003D4C5E" w:rsidRPr="003D4C5E" w:rsidRDefault="003D4C5E" w:rsidP="003D4C5E">
      <w:pPr>
        <w:pStyle w:val="a3"/>
        <w:wordWrap/>
        <w:ind w:firstLineChars="446" w:firstLine="1274"/>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事　故　処　理　基　準　（ひな形）</w:t>
      </w:r>
    </w:p>
    <w:p w14:paraId="30931EE3" w14:textId="77777777" w:rsidR="003D4C5E" w:rsidRPr="003D4C5E" w:rsidRDefault="003D4C5E" w:rsidP="003D4C5E">
      <w:pPr>
        <w:pStyle w:val="a3"/>
        <w:wordWrap/>
        <w:jc w:val="center"/>
        <w:rPr>
          <w:rFonts w:asciiTheme="majorEastAsia" w:eastAsiaTheme="majorEastAsia" w:hAnsiTheme="majorEastAsia"/>
          <w:color w:val="000000" w:themeColor="text1"/>
          <w:sz w:val="21"/>
          <w:szCs w:val="21"/>
        </w:rPr>
      </w:pPr>
    </w:p>
    <w:p w14:paraId="1714AEF4"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F887ADE"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01DE614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4B46B756"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2F43037"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1CEA93E3"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6E382023"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A35D32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DF2637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56DFE15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65D5B215"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事故の処理等</w:t>
      </w:r>
    </w:p>
    <w:p w14:paraId="6E7CC72E" w14:textId="5B4F222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1F36E3E"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52D91C0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6E14709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05DF416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12D296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53679A9"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（事故等の範囲）</w:t>
      </w:r>
    </w:p>
    <w:p w14:paraId="55E61E09"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781B30B5"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旅客、乗組員、作業員等の死亡、行方不明又は負傷その他の人身事故の発生（疾病、不法行為によるものを除く。）</w:t>
      </w:r>
    </w:p>
    <w:p w14:paraId="416DA790" w14:textId="77777777" w:rsidR="00B9578A"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衝突（通常予定していない部位への接触を含む）、乗揚げ、火災、浸水、漂流、転覆、沈没、行方不明、機関停止等による自航不能の発生、その他救助を必要とする船舶の海難事故</w:t>
      </w:r>
    </w:p>
    <w:p w14:paraId="1D2D3B7F" w14:textId="2D12B31A" w:rsidR="003D4C5E" w:rsidRPr="003D4C5E"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不法行為（強取（乗っ取り）、殺人、傷害、暴行、脅迫、危険物所持等）による運航の阻害</w:t>
      </w:r>
    </w:p>
    <w:p w14:paraId="6B5028E3" w14:textId="77777777" w:rsidR="003D4C5E" w:rsidRPr="003D4C5E" w:rsidRDefault="003D4C5E" w:rsidP="003D4C5E">
      <w:pPr>
        <w:pStyle w:val="a3"/>
        <w:rPr>
          <w:rFonts w:asciiTheme="majorEastAsia" w:eastAsiaTheme="majorEastAsia" w:hAnsiTheme="majorEastAsia"/>
          <w:color w:val="000000" w:themeColor="text1"/>
          <w:sz w:val="21"/>
          <w:szCs w:val="21"/>
        </w:rPr>
      </w:pPr>
    </w:p>
    <w:p w14:paraId="7D3D7DAE"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この基準において、「インシデント」とは、旅客の輸送に従事する船舶における前項の事象に至るおそれのある次に掲げる事態をいう。</w:t>
      </w:r>
    </w:p>
    <w:p w14:paraId="3B0B67BC"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機関不良又は船舶へ装備された機器・装置等の故障により通常の運航が阻害された事態</w:t>
      </w:r>
    </w:p>
    <w:p w14:paraId="3F9763F3"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避難港へ入港するに至った事態</w:t>
      </w:r>
    </w:p>
    <w:p w14:paraId="2DE23426" w14:textId="77777777" w:rsidR="003D4C5E" w:rsidRPr="003D4C5E" w:rsidRDefault="003D4C5E"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航行中において、岸壁又は他の船舶等との衝突を回避するため、乗組員が緊急の操作を行った事態</w:t>
      </w:r>
    </w:p>
    <w:p w14:paraId="59F76B99"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離着岸作業中の係船策の破断</w:t>
      </w:r>
    </w:p>
    <w:p w14:paraId="03E7A59A"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その他の前項の事象に至るおそれがあると認められる事態</w:t>
      </w:r>
    </w:p>
    <w:p w14:paraId="68C8B05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前号に掲げるもののほか、所轄地方運輸局が特に必要と認めて報告を指示したもの</w:t>
      </w:r>
    </w:p>
    <w:p w14:paraId="1798BAE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DB7A1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（準用）</w:t>
      </w:r>
    </w:p>
    <w:p w14:paraId="05E73DC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第３条　本事故処理基準は、必要に応じ、前条に定める事故以外の当社の運航中の船舶に係る事故に準用するものとする。</w:t>
      </w:r>
    </w:p>
    <w:p w14:paraId="6757F19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24707BD" w14:textId="77777777" w:rsidR="003D4C5E" w:rsidRPr="003D4C5E" w:rsidRDefault="003D4C5E" w:rsidP="003D4C5E">
      <w:pPr>
        <w:pStyle w:val="a3"/>
        <w:wordWrap/>
        <w:spacing w:line="300" w:lineRule="exact"/>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5A00C13D" w14:textId="77777777" w:rsidR="003D4C5E" w:rsidRPr="003D4C5E" w:rsidRDefault="003D4C5E" w:rsidP="003D4C5E">
      <w:pPr>
        <w:pStyle w:val="a3"/>
        <w:wordWrap/>
        <w:spacing w:line="300" w:lineRule="exact"/>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（非常連絡）</w:t>
      </w:r>
    </w:p>
    <w:p w14:paraId="6A022A5B"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701FE628"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２　船長の海上保安官署等への連絡は、初動時は「1</w:t>
      </w:r>
      <w:r w:rsidRPr="003D4C5E">
        <w:rPr>
          <w:rFonts w:asciiTheme="majorEastAsia" w:eastAsiaTheme="majorEastAsia" w:hAnsiTheme="majorEastAsia" w:cs="ＭＳ ゴシック"/>
          <w:color w:val="000000" w:themeColor="text1"/>
          <w:spacing w:val="1"/>
          <w:kern w:val="0"/>
          <w:szCs w:val="21"/>
        </w:rPr>
        <w:t>18</w:t>
      </w:r>
      <w:r w:rsidRPr="003D4C5E">
        <w:rPr>
          <w:rFonts w:asciiTheme="majorEastAsia" w:eastAsiaTheme="majorEastAsia" w:hAnsiTheme="majorEastAsia" w:cs="ＭＳ ゴシック" w:hint="eastAsia"/>
          <w:color w:val="000000" w:themeColor="text1"/>
          <w:spacing w:val="1"/>
          <w:kern w:val="0"/>
          <w:szCs w:val="21"/>
        </w:rPr>
        <w:t>番」による。以後、別表「官公署連絡表」により最寄りの海上保安官署等に行うものとする。</w:t>
      </w:r>
    </w:p>
    <w:p w14:paraId="12CD8B76"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726BFC50"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４　運航管理者は、第６条の非常連絡事項を記載した報告様式を船舶及び事務所に備え置くものとする。</w:t>
      </w:r>
    </w:p>
    <w:p w14:paraId="33BB9016"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p>
    <w:p w14:paraId="3D935BC2"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（非常連絡表等）</w:t>
      </w:r>
    </w:p>
    <w:p w14:paraId="5933EB0E"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37CD602A" w14:textId="77777777" w:rsidR="003D4C5E" w:rsidRPr="003D4C5E" w:rsidRDefault="003D4C5E" w:rsidP="003D4C5E">
      <w:pPr>
        <w:widowControl/>
        <w:autoSpaceDE w:val="0"/>
        <w:autoSpaceDN w:val="0"/>
        <w:ind w:left="213" w:hangingChars="100" w:hanging="213"/>
        <w:jc w:val="left"/>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5408" behindDoc="0" locked="0" layoutInCell="1" allowOverlap="1" wp14:anchorId="197F7FDE" wp14:editId="4B5918F3">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7FD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D4C5E">
        <w:rPr>
          <w:rFonts w:asciiTheme="majorEastAsia" w:eastAsiaTheme="majorEastAsia" w:hAnsiTheme="majorEastAsia" w:hint="eastAsia"/>
          <w:color w:val="000000" w:themeColor="text1"/>
          <w:szCs w:val="21"/>
          <w:lang w:eastAsia="zh-TW"/>
        </w:rPr>
        <w:t>（例）非常連絡表</w:t>
      </w:r>
    </w:p>
    <w:p w14:paraId="5CEEEA32"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w:lastRenderedPageBreak/>
        <mc:AlternateContent>
          <mc:Choice Requires="wps">
            <w:drawing>
              <wp:anchor distT="0" distB="0" distL="114300" distR="114300" simplePos="0" relativeHeight="251675648" behindDoc="0" locked="0" layoutInCell="1" allowOverlap="1" wp14:anchorId="341F100C" wp14:editId="26B77A2C">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C3E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2336" behindDoc="0" locked="0" layoutInCell="1" allowOverlap="1" wp14:anchorId="67D6AD58" wp14:editId="31C4EE20">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6AD58" id="_x0000_t202" coordsize="21600,21600" o:spt="202" path="m,l,21600r21600,l21600,xe">
                <v:stroke joinstyle="miter"/>
                <v:path gradientshapeok="t" o:connecttype="rect"/>
              </v:shapetype>
              <v:shape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0288" behindDoc="0" locked="0" layoutInCell="1" allowOverlap="1" wp14:anchorId="6AEFFD57" wp14:editId="13D6E9E5">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FFD57"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549B702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4384" behindDoc="0" locked="0" layoutInCell="1" allowOverlap="1" wp14:anchorId="36D7B043" wp14:editId="0B91CB6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B043"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0768" behindDoc="0" locked="0" layoutInCell="1" allowOverlap="1" wp14:anchorId="73356983" wp14:editId="631DB5C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3FEB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A2B83C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0464" behindDoc="0" locked="0" layoutInCell="1" allowOverlap="1" wp14:anchorId="05D3A8C7" wp14:editId="23FE9C15">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371C9"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3360" behindDoc="0" locked="0" layoutInCell="1" allowOverlap="1" wp14:anchorId="79B69789" wp14:editId="6CE04EAA">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6978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1312" behindDoc="0" locked="0" layoutInCell="1" allowOverlap="1" wp14:anchorId="7436BF2C" wp14:editId="7350FF15">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BF2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26A644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6672" behindDoc="0" locked="0" layoutInCell="1" allowOverlap="1" wp14:anchorId="0556AB77" wp14:editId="68FC97D2">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FC68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9744" behindDoc="0" locked="0" layoutInCell="1" allowOverlap="1" wp14:anchorId="3D5937D8" wp14:editId="22C02A2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7A90F"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4624" behindDoc="0" locked="0" layoutInCell="1" allowOverlap="1" wp14:anchorId="411E7F26" wp14:editId="4A00B23D">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F055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69681A3"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6432" behindDoc="0" locked="0" layoutInCell="1" allowOverlap="1" wp14:anchorId="17C2BB69" wp14:editId="249C582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2BB6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8720" behindDoc="0" locked="0" layoutInCell="1" allowOverlap="1" wp14:anchorId="1CEF968F" wp14:editId="2E6FA8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0ED18"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6F835BD"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59264" behindDoc="0" locked="0" layoutInCell="1" allowOverlap="1" wp14:anchorId="0C915B45" wp14:editId="3F672DC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8AAE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7696" behindDoc="0" locked="0" layoutInCell="1" allowOverlap="1" wp14:anchorId="7453D83F" wp14:editId="4F9BE87D">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4961"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B32603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7456" behindDoc="0" locked="0" layoutInCell="1" allowOverlap="1" wp14:anchorId="2B32EA23" wp14:editId="5B4D1BAD">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EA23"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1792" behindDoc="0" locked="0" layoutInCell="1" allowOverlap="1" wp14:anchorId="382BA952" wp14:editId="7E0B70B9">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4D61B"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6A2D01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7936" behindDoc="0" locked="0" layoutInCell="1" allowOverlap="1" wp14:anchorId="17F0636B" wp14:editId="7C22BD3C">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2BCA0"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6912" behindDoc="0" locked="0" layoutInCell="1" allowOverlap="1" wp14:anchorId="5BC29DEE" wp14:editId="5431AC78">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85333"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5888" behindDoc="0" locked="0" layoutInCell="1" allowOverlap="1" wp14:anchorId="10B25ED9" wp14:editId="25ED69D9">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1B96C"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4864" behindDoc="0" locked="0" layoutInCell="1" allowOverlap="1" wp14:anchorId="20027A75" wp14:editId="1A209F1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0397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3840" behindDoc="0" locked="0" layoutInCell="1" allowOverlap="1" wp14:anchorId="70830A5E" wp14:editId="6E31A504">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007C4"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2816" behindDoc="0" locked="0" layoutInCell="1" allowOverlap="1" wp14:anchorId="019487D0" wp14:editId="3A2AE5B1">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1EFB"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F14CFC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4C74CB1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2576" behindDoc="0" locked="0" layoutInCell="1" allowOverlap="1" wp14:anchorId="1ABA9ACF" wp14:editId="03D1BE89">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9ACF"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3600" behindDoc="0" locked="0" layoutInCell="1" allowOverlap="1" wp14:anchorId="20873E40" wp14:editId="7F6BE4BA">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3E40"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1552" behindDoc="0" locked="0" layoutInCell="1" allowOverlap="1" wp14:anchorId="6932BEB6" wp14:editId="5ACB31CB">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2BEB6"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70528" behindDoc="0" locked="0" layoutInCell="1" allowOverlap="1" wp14:anchorId="4042253E" wp14:editId="449B95F6">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2253E"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9504" behindDoc="0" locked="0" layoutInCell="1" allowOverlap="1" wp14:anchorId="1FD4E16D" wp14:editId="44D8CB0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E16D"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8480" behindDoc="0" locked="0" layoutInCell="1" allowOverlap="1" wp14:anchorId="4BF1500A" wp14:editId="03986594">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500A"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79FB5C7"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050D624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D7FB5C6"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2032" behindDoc="0" locked="0" layoutInCell="1" allowOverlap="1" wp14:anchorId="087D9F5C" wp14:editId="56572F90">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6D436"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9200" behindDoc="0" locked="0" layoutInCell="1" allowOverlap="1" wp14:anchorId="69C8886B" wp14:editId="4D265A4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D0622"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1008" behindDoc="0" locked="0" layoutInCell="1" allowOverlap="1" wp14:anchorId="5362DEE3" wp14:editId="130D9D09">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DC5F"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9984" behindDoc="0" locked="0" layoutInCell="1" allowOverlap="1" wp14:anchorId="0C4E0B55" wp14:editId="29158409">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8FC81"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8960" behindDoc="0" locked="0" layoutInCell="1" allowOverlap="1" wp14:anchorId="3977240A" wp14:editId="2AAE5426">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156C9"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CDEF856" wp14:editId="10EA06D6">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07B5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6128" behindDoc="0" locked="0" layoutInCell="1" allowOverlap="1" wp14:anchorId="7D150280" wp14:editId="2A0DE2A3">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77E21"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1BC3DAF" wp14:editId="5D9764CC">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0BC6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8176" behindDoc="0" locked="0" layoutInCell="1" allowOverlap="1" wp14:anchorId="1402DAA0" wp14:editId="4C89F0E9">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AC259"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5344" behindDoc="0" locked="0" layoutInCell="1" allowOverlap="1" wp14:anchorId="62EBEABE" wp14:editId="0F995B8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66DB6"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4080" behindDoc="0" locked="0" layoutInCell="1" allowOverlap="1" wp14:anchorId="09594873" wp14:editId="413D27AA">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3C7B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0224" behindDoc="0" locked="0" layoutInCell="1" allowOverlap="1" wp14:anchorId="62276DF6" wp14:editId="1DB261F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5B5A9"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F651446" wp14:editId="43C7AF93">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4E55"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3056" behindDoc="0" locked="0" layoutInCell="1" allowOverlap="1" wp14:anchorId="5EA774B0" wp14:editId="59347F6B">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F670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4320" behindDoc="0" locked="0" layoutInCell="1" allowOverlap="1" wp14:anchorId="4E0912E6" wp14:editId="4D26D20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19565"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5543387" wp14:editId="6A49ABD7">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27286"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2272" behindDoc="0" locked="0" layoutInCell="1" allowOverlap="1" wp14:anchorId="2752433B" wp14:editId="19E9E60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AA7EE"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1248" behindDoc="0" locked="0" layoutInCell="1" allowOverlap="1" wp14:anchorId="3D2A9234" wp14:editId="2537B1CE">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8999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7392" behindDoc="0" locked="0" layoutInCell="1" allowOverlap="1" wp14:anchorId="64ACE84D" wp14:editId="5858C23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0C2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8416" behindDoc="0" locked="0" layoutInCell="1" allowOverlap="1" wp14:anchorId="601F9590" wp14:editId="36B9B07F">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4E141"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9440" behindDoc="0" locked="0" layoutInCell="1" allowOverlap="1" wp14:anchorId="0CB4C34B" wp14:editId="0DB4CED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2A79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76D5C6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859372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lang w:eastAsia="zh-TW"/>
        </w:rPr>
      </w:pPr>
    </w:p>
    <w:p w14:paraId="7C96AF4B" w14:textId="77777777" w:rsidR="003D4C5E" w:rsidRPr="003D4C5E" w:rsidRDefault="003D4C5E" w:rsidP="003D4C5E">
      <w:pPr>
        <w:pStyle w:val="a3"/>
        <w:wordWrap/>
        <w:spacing w:line="320" w:lineRule="exact"/>
        <w:ind w:leftChars="50" w:left="106" w:firstLineChars="100" w:firstLine="215"/>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（非常連絡事項）</w:t>
      </w:r>
    </w:p>
    <w:p w14:paraId="3BCFC728" w14:textId="77777777" w:rsidR="003D4C5E" w:rsidRPr="003D4C5E" w:rsidRDefault="003D4C5E" w:rsidP="003D4C5E">
      <w:pPr>
        <w:pStyle w:val="a3"/>
        <w:wordWrap/>
        <w:spacing w:line="320" w:lineRule="exact"/>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事故等発生時に連絡すべき事項は、次に掲げるとおりとする。</w:t>
      </w:r>
    </w:p>
    <w:p w14:paraId="2D182D90" w14:textId="77777777" w:rsidR="003D4C5E" w:rsidRPr="003D4C5E" w:rsidRDefault="003D4C5E" w:rsidP="003D4C5E">
      <w:pPr>
        <w:pStyle w:val="a3"/>
        <w:wordWrap/>
        <w:spacing w:line="320" w:lineRule="exact"/>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(1)　全事故等に共通する事項　</w:t>
      </w:r>
    </w:p>
    <w:p w14:paraId="1398B399"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①　船名</w:t>
      </w:r>
    </w:p>
    <w:p w14:paraId="642EB69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②　日時</w:t>
      </w:r>
    </w:p>
    <w:p w14:paraId="6F1FC00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③　場所</w:t>
      </w:r>
    </w:p>
    <w:p w14:paraId="3016D271"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事故等の種類</w:t>
      </w:r>
    </w:p>
    <w:p w14:paraId="7694034D"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死傷者の有無</w:t>
      </w:r>
    </w:p>
    <w:p w14:paraId="274FA16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救助の要否</w:t>
      </w:r>
    </w:p>
    <w:p w14:paraId="34EFACC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当時の気象・海象・水象</w:t>
      </w:r>
    </w:p>
    <w:p w14:paraId="69C44F9E" w14:textId="77777777" w:rsidR="003D4C5E" w:rsidRPr="003D4C5E" w:rsidRDefault="003D4C5E" w:rsidP="003D4C5E">
      <w:pPr>
        <w:pStyle w:val="a3"/>
        <w:wordWrap/>
        <w:ind w:leftChars="50" w:left="106" w:firstLineChars="50" w:firstLine="107"/>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　事故等の態様による事項</w:t>
      </w:r>
    </w:p>
    <w:p w14:paraId="2B2F4DDF" w14:textId="77777777" w:rsidR="003D4C5E" w:rsidRPr="003D4C5E" w:rsidRDefault="003D4C5E" w:rsidP="003D4C5E">
      <w:pPr>
        <w:pStyle w:val="a3"/>
        <w:wordWrap/>
        <w:spacing w:line="320" w:lineRule="exact"/>
        <w:ind w:leftChars="50" w:left="106" w:firstLineChars="50" w:firstLine="106"/>
        <w:rPr>
          <w:rFonts w:asciiTheme="majorEastAsia" w:eastAsiaTheme="majorEastAsia" w:hAnsiTheme="majorEastAsia"/>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3D4C5E" w:rsidRPr="003D4C5E" w14:paraId="17AEF0AC" w14:textId="77777777" w:rsidTr="003C220E">
        <w:trPr>
          <w:cantSplit/>
          <w:trHeight w:hRule="exact" w:val="340"/>
        </w:trPr>
        <w:tc>
          <w:tcPr>
            <w:tcW w:w="102" w:type="dxa"/>
            <w:vMerge w:val="restart"/>
            <w:tcBorders>
              <w:top w:val="nil"/>
              <w:left w:val="nil"/>
              <w:bottom w:val="nil"/>
              <w:right w:val="nil"/>
            </w:tcBorders>
          </w:tcPr>
          <w:p w14:paraId="50CB25F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C7BAF20"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FFA1BEA"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490DD02D"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31F824F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r>
      <w:tr w:rsidR="003D4C5E" w:rsidRPr="003D4C5E" w14:paraId="41854138" w14:textId="77777777" w:rsidTr="003C220E">
        <w:trPr>
          <w:cantSplit/>
          <w:trHeight w:hRule="exact" w:val="2948"/>
        </w:trPr>
        <w:tc>
          <w:tcPr>
            <w:tcW w:w="102" w:type="dxa"/>
            <w:vMerge/>
            <w:tcBorders>
              <w:top w:val="nil"/>
              <w:left w:val="nil"/>
              <w:bottom w:val="nil"/>
              <w:right w:val="nil"/>
            </w:tcBorders>
          </w:tcPr>
          <w:p w14:paraId="2D53C144"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012A0BD3"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45144105"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350F2C78"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2229B9C2"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船体、機器、車両の損傷状況</w:t>
            </w:r>
          </w:p>
          <w:p w14:paraId="35C809D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浸水の有無（あるときはｄ項）</w:t>
            </w:r>
          </w:p>
          <w:p w14:paraId="562F3A93"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流出油の有無（あるときはその程度及び防除措置）</w:t>
            </w:r>
          </w:p>
          <w:p w14:paraId="6CE70AB1"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自力航行の可否</w:t>
            </w:r>
          </w:p>
          <w:p w14:paraId="76921AB7"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相手船の船種、船名、総トン数、（用）船主・船長名（できれば住所、連絡先）</w:t>
            </w:r>
          </w:p>
          <w:p w14:paraId="5E17C668"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船舶衝突の場合</w:t>
            </w:r>
          </w:p>
          <w:p w14:paraId="51235B39"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相手船の状況（船体損傷の状況、死傷者の有無、救助の要否等）</w:t>
            </w:r>
          </w:p>
          <w:p w14:paraId="546F7292"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28B353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392103B7" w14:textId="77777777" w:rsidTr="003C220E">
        <w:trPr>
          <w:cantSplit/>
          <w:trHeight w:hRule="exact" w:val="2324"/>
        </w:trPr>
        <w:tc>
          <w:tcPr>
            <w:tcW w:w="102" w:type="dxa"/>
            <w:vMerge/>
            <w:tcBorders>
              <w:top w:val="nil"/>
              <w:left w:val="nil"/>
              <w:bottom w:val="nil"/>
              <w:right w:val="nil"/>
            </w:tcBorders>
          </w:tcPr>
          <w:p w14:paraId="3023CAB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8240832"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95B57D4"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0454EE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0DF113E5"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船体周囲の水深、底質及び付近の状況</w:t>
            </w:r>
          </w:p>
          <w:p w14:paraId="7494E41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潮汐の状況、船体に及ぼす風潮及び波浪の影響</w:t>
            </w:r>
          </w:p>
          <w:p w14:paraId="0EFF7DDC"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船体、機器、車両の損傷状況</w:t>
            </w:r>
          </w:p>
          <w:p w14:paraId="7A8C0E40"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浸水の有無（あるときはｄ項）</w:t>
            </w:r>
          </w:p>
          <w:p w14:paraId="6A0BA954"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離礁の見通し及び陸上からの救助の可否</w:t>
            </w:r>
          </w:p>
          <w:p w14:paraId="5C6BF3E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3479A0F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7024419" w14:textId="77777777" w:rsidTr="003C220E">
        <w:trPr>
          <w:cantSplit/>
          <w:trHeight w:hRule="exact" w:val="1474"/>
        </w:trPr>
        <w:tc>
          <w:tcPr>
            <w:tcW w:w="102" w:type="dxa"/>
            <w:vMerge/>
            <w:tcBorders>
              <w:top w:val="nil"/>
              <w:left w:val="nil"/>
              <w:bottom w:val="nil"/>
              <w:right w:val="nil"/>
            </w:tcBorders>
          </w:tcPr>
          <w:p w14:paraId="4298511B"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86C598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1FB3F015"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550E0D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出火場所及び火災の状況</w:t>
            </w:r>
          </w:p>
          <w:p w14:paraId="171B5B80"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出火原因</w:t>
            </w:r>
          </w:p>
          <w:p w14:paraId="0F91F82C"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6DEA6C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消火作業の状況</w:t>
            </w:r>
          </w:p>
          <w:p w14:paraId="554108A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3AF6540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CD5BDB0" w14:textId="77777777" w:rsidTr="003C220E">
        <w:trPr>
          <w:cantSplit/>
          <w:trHeight w:hRule="exact" w:val="2041"/>
        </w:trPr>
        <w:tc>
          <w:tcPr>
            <w:tcW w:w="102" w:type="dxa"/>
            <w:vMerge/>
            <w:tcBorders>
              <w:top w:val="nil"/>
              <w:left w:val="nil"/>
              <w:bottom w:val="nil"/>
              <w:right w:val="nil"/>
            </w:tcBorders>
          </w:tcPr>
          <w:p w14:paraId="4CFB255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D50FB0"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DC7C7E6"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544CB1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浸水個所及び浸水の原因</w:t>
            </w:r>
          </w:p>
          <w:p w14:paraId="1D34DC8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浸水量及びその増減の程度</w:t>
            </w:r>
          </w:p>
          <w:p w14:paraId="0FFD7CE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0AACF9B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浸水防止作業の状況</w:t>
            </w:r>
          </w:p>
          <w:p w14:paraId="28F5A95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船体に及ぼす風浪の影響</w:t>
            </w:r>
          </w:p>
          <w:p w14:paraId="736F4F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浸水防止の見通し</w:t>
            </w:r>
          </w:p>
          <w:p w14:paraId="104D48E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7FF2488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47885C85" w14:textId="77777777" w:rsidTr="003C220E">
        <w:trPr>
          <w:cantSplit/>
          <w:trHeight w:hRule="exact" w:val="1757"/>
        </w:trPr>
        <w:tc>
          <w:tcPr>
            <w:tcW w:w="102" w:type="dxa"/>
            <w:vMerge/>
            <w:tcBorders>
              <w:top w:val="nil"/>
              <w:left w:val="nil"/>
              <w:bottom w:val="nil"/>
              <w:right w:val="nil"/>
            </w:tcBorders>
          </w:tcPr>
          <w:p w14:paraId="7EDABD9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8A8FE1D"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76295C7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2BCE7CA8"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事件の種類</w:t>
            </w:r>
          </w:p>
          <w:p w14:paraId="2B9111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事件発生の端緒及び経緯</w:t>
            </w:r>
          </w:p>
          <w:p w14:paraId="7748C9C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被害者の氏名、被害状況等</w:t>
            </w:r>
          </w:p>
          <w:p w14:paraId="3E7213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被疑者の人数、氏名等</w:t>
            </w:r>
          </w:p>
          <w:p w14:paraId="39664D2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被疑者が凶器を所持している場合は、その種類、数量等</w:t>
            </w:r>
          </w:p>
          <w:p w14:paraId="24AB1EC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53C8559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A8F4884" w14:textId="77777777" w:rsidTr="003C220E">
        <w:trPr>
          <w:cantSplit/>
          <w:trHeight w:hRule="exact" w:val="1757"/>
        </w:trPr>
        <w:tc>
          <w:tcPr>
            <w:tcW w:w="102" w:type="dxa"/>
            <w:vMerge/>
            <w:tcBorders>
              <w:top w:val="nil"/>
              <w:left w:val="nil"/>
              <w:bottom w:val="nil"/>
              <w:right w:val="nil"/>
            </w:tcBorders>
          </w:tcPr>
          <w:p w14:paraId="55522BEA"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C6B826E"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377884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BB50A1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事故の発生状況</w:t>
            </w:r>
          </w:p>
          <w:p w14:paraId="5B5070C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死傷者数</w:t>
            </w:r>
          </w:p>
          <w:p w14:paraId="3802DE5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発生原因</w:t>
            </w:r>
          </w:p>
          <w:p w14:paraId="61180F2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負傷の程度</w:t>
            </w:r>
          </w:p>
          <w:p w14:paraId="730A7F25"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応急手当の状況</w:t>
            </w:r>
          </w:p>
          <w:p w14:paraId="74BC93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017FAFFE"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6C1A76B9" w14:textId="77777777" w:rsidTr="003C220E">
        <w:trPr>
          <w:cantSplit/>
          <w:trHeight w:val="289"/>
        </w:trPr>
        <w:tc>
          <w:tcPr>
            <w:tcW w:w="102" w:type="dxa"/>
            <w:vMerge/>
            <w:tcBorders>
              <w:top w:val="nil"/>
              <w:left w:val="nil"/>
              <w:bottom w:val="nil"/>
              <w:right w:val="nil"/>
            </w:tcBorders>
          </w:tcPr>
          <w:p w14:paraId="05DDAE0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468DDE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615A2F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71A078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6CA0B3B1"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813B3B4" w14:textId="77777777" w:rsidTr="003C220E">
        <w:trPr>
          <w:cantSplit/>
          <w:trHeight w:hRule="exact" w:val="907"/>
        </w:trPr>
        <w:tc>
          <w:tcPr>
            <w:tcW w:w="102" w:type="dxa"/>
            <w:vMerge w:val="restart"/>
            <w:tcBorders>
              <w:top w:val="nil"/>
              <w:left w:val="nil"/>
              <w:bottom w:val="nil"/>
              <w:right w:val="nil"/>
            </w:tcBorders>
          </w:tcPr>
          <w:p w14:paraId="4E4986ED"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75CA055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623BD33D"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2C23B61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行方不明の日時、場所及び理由（推定）</w:t>
            </w:r>
          </w:p>
          <w:p w14:paraId="710D252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行方不明者の氏名等</w:t>
            </w:r>
          </w:p>
          <w:p w14:paraId="205868F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ABEE2E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5CF647A9" w14:textId="77777777" w:rsidTr="003C220E">
        <w:trPr>
          <w:cantSplit/>
          <w:trHeight w:hRule="exact" w:val="907"/>
        </w:trPr>
        <w:tc>
          <w:tcPr>
            <w:tcW w:w="102" w:type="dxa"/>
            <w:vMerge/>
            <w:tcBorders>
              <w:top w:val="nil"/>
              <w:left w:val="nil"/>
              <w:bottom w:val="nil"/>
              <w:right w:val="nil"/>
            </w:tcBorders>
          </w:tcPr>
          <w:p w14:paraId="76E1B69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C2598A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595E906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1BD635F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事故の状況</w:t>
            </w:r>
          </w:p>
          <w:p w14:paraId="03E1960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事故の原因</w:t>
            </w:r>
          </w:p>
          <w:p w14:paraId="00448A9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6084AD3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2DE150C9" w14:textId="77777777" w:rsidTr="003C220E">
        <w:trPr>
          <w:cantSplit/>
          <w:trHeight w:hRule="exact" w:val="907"/>
        </w:trPr>
        <w:tc>
          <w:tcPr>
            <w:tcW w:w="102" w:type="dxa"/>
            <w:vMerge/>
            <w:tcBorders>
              <w:top w:val="nil"/>
              <w:left w:val="nil"/>
              <w:bottom w:val="nil"/>
              <w:right w:val="nil"/>
            </w:tcBorders>
          </w:tcPr>
          <w:p w14:paraId="6F281275"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F58FA34"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38385B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7AD9B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インシデントの状況</w:t>
            </w:r>
          </w:p>
          <w:p w14:paraId="4A3F6EB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インシデントの原因</w:t>
            </w:r>
          </w:p>
          <w:p w14:paraId="7E86B7B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1420C5F"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bl>
    <w:p w14:paraId="6EECC285"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p>
    <w:p w14:paraId="57CE1BCD" w14:textId="193059AB"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事故の処理等</w:t>
      </w:r>
    </w:p>
    <w:p w14:paraId="190D6D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（船長のとるべき措置）</w:t>
      </w:r>
    </w:p>
    <w:p w14:paraId="3332768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事故等発生時に、船長が旅客の安全、船体、車両の保全のために講ずべき措置は、次に掲げるとおりとする。</w:t>
      </w:r>
    </w:p>
    <w:p w14:paraId="31F9DAC2"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損傷状況の把握及び事故局限の可否の検討</w:t>
      </w:r>
    </w:p>
    <w:p w14:paraId="594A036A"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事故の状況及び講じた措置、並びに当該講じた措置への助言を求め、援助を必要とするか否かについての第５条の連絡先に対する連絡</w:t>
      </w:r>
    </w:p>
    <w:p w14:paraId="0771E988"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負傷者に対する早急な救護</w:t>
      </w:r>
    </w:p>
    <w:p w14:paraId="3818A8B9"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連絡方法の確立（船内及び船外）</w:t>
      </w:r>
    </w:p>
    <w:p w14:paraId="250DA264"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旅客への正確な情報の周知及び状況に即した適切な旅客の誘導</w:t>
      </w:r>
    </w:p>
    <w:p w14:paraId="171BA05C"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二次災害及び被害拡大を防止するための適切な作業の実施</w:t>
      </w:r>
    </w:p>
    <w:p w14:paraId="19E3AE95"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不法行為の場合は、不法行為者の隔離又は監視、説得</w:t>
      </w:r>
    </w:p>
    <w:p w14:paraId="518F2B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DB456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（運航管理者のとるべき措置）</w:t>
      </w:r>
    </w:p>
    <w:p w14:paraId="02030A0B"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事故等発生時に、運航管理者が旅客の安全、船体、車両の保全のために講ずべき措置</w:t>
      </w:r>
      <w:r w:rsidRPr="003D4C5E">
        <w:rPr>
          <w:rFonts w:asciiTheme="majorEastAsia" w:eastAsiaTheme="majorEastAsia" w:hAnsiTheme="majorEastAsia" w:hint="eastAsia"/>
          <w:color w:val="000000" w:themeColor="text1"/>
          <w:sz w:val="21"/>
          <w:szCs w:val="21"/>
        </w:rPr>
        <w:lastRenderedPageBreak/>
        <w:t>は、次に掲げるとおりとする。</w:t>
      </w:r>
    </w:p>
    <w:p w14:paraId="49A4F840"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事故の実態及び船長が講じた措置の把握</w:t>
      </w:r>
    </w:p>
    <w:p w14:paraId="58D48831"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前号で把握した内容についての第５条の連絡先に対する連絡</w:t>
      </w:r>
    </w:p>
    <w:p w14:paraId="6C79A19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救難に必要な情報の収集及び分析</w:t>
      </w:r>
    </w:p>
    <w:p w14:paraId="1138AC8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行方不明者の捜索又は本船の救助のための捜索船又は救助船等の手配</w:t>
      </w:r>
    </w:p>
    <w:p w14:paraId="46401B0D"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必要人員の派遣及び必要物資の補給等</w:t>
      </w:r>
    </w:p>
    <w:p w14:paraId="245A914C"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船長に対する必要事項の連絡及び助言</w:t>
      </w:r>
    </w:p>
    <w:p w14:paraId="4184E6B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医師、病院、宿舎の手配等の旅客の救護のための措置</w:t>
      </w:r>
    </w:p>
    <w:p w14:paraId="229355E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旅客の氏名の確認及びその連絡先への通知</w:t>
      </w:r>
    </w:p>
    <w:p w14:paraId="0E907E5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2AB5878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（運航管理者の指揮する事故処理組織）</w:t>
      </w:r>
    </w:p>
    <w:p w14:paraId="111C658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非常対策本部を設置する場合以外の運航管理者が行う事故の処理に必要な組織は次のとおりとする。</w:t>
      </w:r>
    </w:p>
    <w:p w14:paraId="09701469"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3D4C5E" w:rsidRPr="003D4C5E" w14:paraId="7366052E" w14:textId="77777777" w:rsidTr="003C220E">
        <w:trPr>
          <w:cantSplit/>
          <w:trHeight w:hRule="exact" w:val="340"/>
        </w:trPr>
        <w:tc>
          <w:tcPr>
            <w:tcW w:w="306" w:type="dxa"/>
            <w:vMerge w:val="restart"/>
            <w:tcBorders>
              <w:top w:val="nil"/>
              <w:left w:val="nil"/>
              <w:bottom w:val="nil"/>
              <w:right w:val="nil"/>
            </w:tcBorders>
          </w:tcPr>
          <w:p w14:paraId="2BCBB93E"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418E42BC"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6123" w:type="dxa"/>
            <w:tcBorders>
              <w:top w:val="single" w:sz="4" w:space="0" w:color="000000"/>
              <w:left w:val="nil"/>
              <w:bottom w:val="single" w:sz="4" w:space="0" w:color="000000"/>
              <w:right w:val="single" w:sz="4" w:space="0" w:color="000000"/>
            </w:tcBorders>
          </w:tcPr>
          <w:p w14:paraId="09A2FD84"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職務</w:t>
            </w:r>
          </w:p>
        </w:tc>
        <w:tc>
          <w:tcPr>
            <w:tcW w:w="102" w:type="dxa"/>
            <w:vMerge w:val="restart"/>
            <w:tcBorders>
              <w:top w:val="nil"/>
              <w:left w:val="nil"/>
              <w:bottom w:val="nil"/>
              <w:right w:val="nil"/>
            </w:tcBorders>
          </w:tcPr>
          <w:p w14:paraId="4CE474EA"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p>
        </w:tc>
      </w:tr>
      <w:tr w:rsidR="003D4C5E" w:rsidRPr="003D4C5E" w14:paraId="5E01A92B" w14:textId="77777777" w:rsidTr="003C220E">
        <w:trPr>
          <w:cantSplit/>
          <w:trHeight w:hRule="exact" w:val="340"/>
        </w:trPr>
        <w:tc>
          <w:tcPr>
            <w:tcW w:w="306" w:type="dxa"/>
            <w:vMerge/>
            <w:tcBorders>
              <w:top w:val="nil"/>
              <w:left w:val="nil"/>
              <w:bottom w:val="nil"/>
              <w:right w:val="nil"/>
            </w:tcBorders>
          </w:tcPr>
          <w:p w14:paraId="2BE19D3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09580E70"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122E838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w:t>
            </w:r>
          </w:p>
        </w:tc>
        <w:tc>
          <w:tcPr>
            <w:tcW w:w="102" w:type="dxa"/>
            <w:vMerge/>
            <w:tcBorders>
              <w:top w:val="nil"/>
              <w:left w:val="nil"/>
              <w:bottom w:val="nil"/>
              <w:right w:val="nil"/>
            </w:tcBorders>
          </w:tcPr>
          <w:p w14:paraId="1D79A02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AA9F4CD" w14:textId="77777777" w:rsidTr="003C220E">
        <w:trPr>
          <w:cantSplit/>
          <w:trHeight w:hRule="exact" w:val="624"/>
        </w:trPr>
        <w:tc>
          <w:tcPr>
            <w:tcW w:w="306" w:type="dxa"/>
            <w:vMerge/>
            <w:tcBorders>
              <w:top w:val="nil"/>
              <w:left w:val="nil"/>
              <w:bottom w:val="nil"/>
              <w:right w:val="nil"/>
            </w:tcBorders>
          </w:tcPr>
          <w:p w14:paraId="00C3CEE3"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72E47C08"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安全統括管理者、運航管理者</w:t>
            </w:r>
          </w:p>
        </w:tc>
        <w:tc>
          <w:tcPr>
            <w:tcW w:w="6123" w:type="dxa"/>
            <w:tcBorders>
              <w:top w:val="nil"/>
              <w:left w:val="nil"/>
              <w:bottom w:val="single" w:sz="4" w:space="0" w:color="000000"/>
              <w:right w:val="single" w:sz="4" w:space="0" w:color="000000"/>
            </w:tcBorders>
          </w:tcPr>
          <w:p w14:paraId="42772722"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総指揮補佐又は総指揮</w:t>
            </w:r>
          </w:p>
        </w:tc>
        <w:tc>
          <w:tcPr>
            <w:tcW w:w="102" w:type="dxa"/>
            <w:vMerge/>
            <w:tcBorders>
              <w:top w:val="nil"/>
              <w:left w:val="nil"/>
              <w:bottom w:val="nil"/>
              <w:right w:val="nil"/>
            </w:tcBorders>
          </w:tcPr>
          <w:p w14:paraId="70251BD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02F94D0C" w14:textId="77777777" w:rsidTr="003C220E">
        <w:trPr>
          <w:cantSplit/>
          <w:trHeight w:val="1091"/>
        </w:trPr>
        <w:tc>
          <w:tcPr>
            <w:tcW w:w="306" w:type="dxa"/>
            <w:vMerge/>
            <w:tcBorders>
              <w:top w:val="nil"/>
              <w:left w:val="nil"/>
              <w:bottom w:val="nil"/>
              <w:right w:val="nil"/>
            </w:tcBorders>
          </w:tcPr>
          <w:p w14:paraId="45213351"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5BA71E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救難対策班</w:t>
            </w:r>
          </w:p>
          <w:p w14:paraId="7CB0B6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224543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562A2F4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vMerge w:val="restart"/>
            <w:tcBorders>
              <w:top w:val="nil"/>
              <w:left w:val="nil"/>
              <w:right w:val="single" w:sz="4" w:space="0" w:color="000000"/>
            </w:tcBorders>
          </w:tcPr>
          <w:p w14:paraId="2B6388D0" w14:textId="77777777" w:rsidR="003D4C5E" w:rsidRPr="003D4C5E" w:rsidRDefault="003D4C5E" w:rsidP="003C220E">
            <w:pPr>
              <w:pStyle w:val="a3"/>
              <w:ind w:leftChars="50" w:left="106" w:rightChars="50" w:right="106" w:firstLineChars="100" w:firstLine="20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4"/>
                <w:sz w:val="21"/>
                <w:szCs w:val="21"/>
              </w:rPr>
              <w:t>事故の実態の把握、事故関係情報の収集、船舶及び関係機関との連絡、救難の実施、</w:t>
            </w:r>
            <w:r w:rsidRPr="003D4C5E">
              <w:rPr>
                <w:rFonts w:asciiTheme="majorEastAsia" w:eastAsiaTheme="majorEastAsia" w:hAnsiTheme="majorEastAsia"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24844FE2"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10A9A6E3" w14:textId="77777777" w:rsidTr="003C220E">
        <w:trPr>
          <w:cantSplit/>
          <w:trHeight w:hRule="exact" w:val="118"/>
        </w:trPr>
        <w:tc>
          <w:tcPr>
            <w:tcW w:w="306" w:type="dxa"/>
            <w:vMerge w:val="restart"/>
            <w:tcBorders>
              <w:top w:val="nil"/>
              <w:left w:val="nil"/>
              <w:bottom w:val="nil"/>
              <w:right w:val="nil"/>
            </w:tcBorders>
          </w:tcPr>
          <w:p w14:paraId="310D84D3"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6EAD66B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6123" w:type="dxa"/>
            <w:vMerge/>
            <w:tcBorders>
              <w:left w:val="nil"/>
              <w:bottom w:val="single" w:sz="4" w:space="0" w:color="000000"/>
              <w:right w:val="single" w:sz="4" w:space="0" w:color="000000"/>
            </w:tcBorders>
          </w:tcPr>
          <w:p w14:paraId="0D4AB06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055E608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44F4A36C" w14:textId="77777777" w:rsidTr="003C220E">
        <w:trPr>
          <w:cantSplit/>
          <w:trHeight w:hRule="exact" w:val="1191"/>
        </w:trPr>
        <w:tc>
          <w:tcPr>
            <w:tcW w:w="306" w:type="dxa"/>
            <w:vMerge/>
            <w:tcBorders>
              <w:top w:val="nil"/>
              <w:left w:val="nil"/>
              <w:bottom w:val="nil"/>
              <w:right w:val="nil"/>
            </w:tcBorders>
          </w:tcPr>
          <w:p w14:paraId="5773FA6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175A142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旅客対策班</w:t>
            </w:r>
          </w:p>
          <w:p w14:paraId="75C370E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65D06214"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064F90C8"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nil"/>
              <w:left w:val="nil"/>
              <w:bottom w:val="single" w:sz="4" w:space="0" w:color="auto"/>
              <w:right w:val="single" w:sz="4" w:space="0" w:color="000000"/>
            </w:tcBorders>
          </w:tcPr>
          <w:p w14:paraId="3571F145"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6F41A8C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99F16B4" w14:textId="77777777" w:rsidTr="003C220E">
        <w:trPr>
          <w:cantSplit/>
          <w:trHeight w:hRule="exact" w:val="1191"/>
        </w:trPr>
        <w:tc>
          <w:tcPr>
            <w:tcW w:w="306" w:type="dxa"/>
            <w:vMerge/>
            <w:tcBorders>
              <w:top w:val="nil"/>
              <w:left w:val="nil"/>
              <w:bottom w:val="nil"/>
              <w:right w:val="nil"/>
            </w:tcBorders>
          </w:tcPr>
          <w:p w14:paraId="782E4ADC"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2FAD7F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庶務対策班</w:t>
            </w:r>
          </w:p>
          <w:p w14:paraId="0C3B7333"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5FBF30E9"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44C43C2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single" w:sz="4" w:space="0" w:color="auto"/>
              <w:left w:val="nil"/>
              <w:bottom w:val="single" w:sz="4" w:space="0" w:color="000000"/>
              <w:right w:val="single" w:sz="4" w:space="0" w:color="000000"/>
            </w:tcBorders>
          </w:tcPr>
          <w:p w14:paraId="37437D87"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33337F15"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bl>
    <w:p w14:paraId="2E771D8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AEC949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（医療救護の連絡等）</w:t>
      </w:r>
    </w:p>
    <w:p w14:paraId="210DC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6337D35"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F4FCEA8"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（現場の保存）</w:t>
      </w:r>
    </w:p>
    <w:p w14:paraId="4462DF02" w14:textId="63B7F4FF"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4195E9C9" w14:textId="77777777" w:rsidR="003D4C5E" w:rsidRPr="003D4C5E" w:rsidRDefault="003D4C5E" w:rsidP="003D4C5E">
      <w:pPr>
        <w:widowControl/>
        <w:jc w:val="left"/>
        <w:rPr>
          <w:rFonts w:asciiTheme="majorEastAsia" w:eastAsiaTheme="majorEastAsia" w:hAnsiTheme="majorEastAsia"/>
          <w:color w:val="000000" w:themeColor="text1"/>
          <w:szCs w:val="21"/>
        </w:rPr>
      </w:pPr>
    </w:p>
    <w:p w14:paraId="0B6ADC1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（事故調査委員会）</w:t>
      </w:r>
    </w:p>
    <w:p w14:paraId="1D8B4903"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037CB0F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3D4C5E" w:rsidRPr="003D4C5E" w14:paraId="520049A5" w14:textId="77777777" w:rsidTr="003C220E">
        <w:trPr>
          <w:cantSplit/>
          <w:trHeight w:hRule="exact" w:val="340"/>
        </w:trPr>
        <w:tc>
          <w:tcPr>
            <w:tcW w:w="306" w:type="dxa"/>
            <w:vMerge w:val="restart"/>
            <w:tcBorders>
              <w:top w:val="nil"/>
              <w:left w:val="nil"/>
              <w:bottom w:val="nil"/>
              <w:right w:val="nil"/>
            </w:tcBorders>
          </w:tcPr>
          <w:p w14:paraId="619DA20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775E16D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6F9F6C07"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職名</w:t>
            </w:r>
          </w:p>
        </w:tc>
      </w:tr>
      <w:tr w:rsidR="003D4C5E" w:rsidRPr="003D4C5E" w14:paraId="6210B400" w14:textId="77777777" w:rsidTr="003C220E">
        <w:trPr>
          <w:cantSplit/>
          <w:trHeight w:hRule="exact" w:val="340"/>
        </w:trPr>
        <w:tc>
          <w:tcPr>
            <w:tcW w:w="306" w:type="dxa"/>
            <w:vMerge/>
            <w:tcBorders>
              <w:top w:val="nil"/>
              <w:left w:val="nil"/>
              <w:bottom w:val="nil"/>
              <w:right w:val="nil"/>
            </w:tcBorders>
          </w:tcPr>
          <w:p w14:paraId="70161794"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1A93846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284B0BCE"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r>
      <w:tr w:rsidR="003D4C5E" w:rsidRPr="003D4C5E" w14:paraId="56BF1D9E" w14:textId="77777777" w:rsidTr="003C220E">
        <w:trPr>
          <w:cantSplit/>
          <w:trHeight w:hRule="exact" w:val="624"/>
        </w:trPr>
        <w:tc>
          <w:tcPr>
            <w:tcW w:w="306" w:type="dxa"/>
            <w:vMerge/>
            <w:tcBorders>
              <w:top w:val="nil"/>
              <w:left w:val="nil"/>
              <w:bottom w:val="nil"/>
              <w:right w:val="nil"/>
            </w:tcBorders>
          </w:tcPr>
          <w:p w14:paraId="35D65FDB"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7C28380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2DFBA00C"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w:t>
            </w:r>
          </w:p>
          <w:p w14:paraId="2937A4E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w:t>
            </w:r>
          </w:p>
        </w:tc>
      </w:tr>
      <w:tr w:rsidR="003D4C5E" w:rsidRPr="003D4C5E" w14:paraId="06FD42BC" w14:textId="77777777" w:rsidTr="003C220E">
        <w:trPr>
          <w:cantSplit/>
          <w:trHeight w:hRule="exact" w:val="943"/>
        </w:trPr>
        <w:tc>
          <w:tcPr>
            <w:tcW w:w="306" w:type="dxa"/>
            <w:vMerge/>
            <w:tcBorders>
              <w:top w:val="nil"/>
              <w:left w:val="nil"/>
              <w:bottom w:val="nil"/>
              <w:right w:val="nil"/>
            </w:tcBorders>
          </w:tcPr>
          <w:p w14:paraId="7CE02A75"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3EC9D891"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0861B80"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海務担当者</w:t>
            </w:r>
          </w:p>
          <w:p w14:paraId="13D9DBC3"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営業担当者</w:t>
            </w:r>
          </w:p>
          <w:p w14:paraId="27D08EA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関係運航管理員</w:t>
            </w:r>
          </w:p>
        </w:tc>
      </w:tr>
    </w:tbl>
    <w:p w14:paraId="5DF0EB7B" w14:textId="77777777" w:rsidR="003D4C5E" w:rsidRPr="003D4C5E" w:rsidRDefault="003D4C5E" w:rsidP="003D4C5E">
      <w:pPr>
        <w:widowControl/>
        <w:jc w:val="left"/>
        <w:rPr>
          <w:rFonts w:ascii="ＭＳ ゴシック" w:eastAsia="ＭＳ ゴシック" w:hAnsi="ＭＳ ゴシック" w:cs="ＭＳ ゴシック"/>
          <w:spacing w:val="1"/>
          <w:kern w:val="0"/>
          <w:szCs w:val="21"/>
          <w:lang w:eastAsia="zh-TW"/>
        </w:rPr>
      </w:pPr>
    </w:p>
    <w:sectPr w:rsidR="003D4C5E" w:rsidRPr="003D4C5E"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2103" w14:textId="77777777" w:rsidR="00A91F68" w:rsidRDefault="00A91F68" w:rsidP="00145913">
      <w:r>
        <w:separator/>
      </w:r>
    </w:p>
  </w:endnote>
  <w:endnote w:type="continuationSeparator" w:id="0">
    <w:p w14:paraId="117C19E9" w14:textId="77777777" w:rsidR="00A91F68" w:rsidRDefault="00A91F68"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EC09" w14:textId="77777777" w:rsidR="00A91F68" w:rsidRDefault="00A91F68" w:rsidP="00145913">
      <w:r>
        <w:separator/>
      </w:r>
    </w:p>
  </w:footnote>
  <w:footnote w:type="continuationSeparator" w:id="0">
    <w:p w14:paraId="090C5961" w14:textId="77777777" w:rsidR="00A91F68" w:rsidRDefault="00A91F68"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7"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6"/>
  </w:num>
  <w:num w:numId="3" w16cid:durableId="1653558757">
    <w:abstractNumId w:val="8"/>
  </w:num>
  <w:num w:numId="4" w16cid:durableId="1068385052">
    <w:abstractNumId w:val="1"/>
  </w:num>
  <w:num w:numId="5" w16cid:durableId="2096124137">
    <w:abstractNumId w:val="5"/>
  </w:num>
  <w:num w:numId="6" w16cid:durableId="1987931752">
    <w:abstractNumId w:val="0"/>
  </w:num>
  <w:num w:numId="7" w16cid:durableId="488718256">
    <w:abstractNumId w:val="4"/>
  </w:num>
  <w:num w:numId="8" w16cid:durableId="1700743358">
    <w:abstractNumId w:val="3"/>
  </w:num>
  <w:num w:numId="9" w16cid:durableId="36131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74EC5"/>
    <w:rsid w:val="000925C3"/>
    <w:rsid w:val="000A525E"/>
    <w:rsid w:val="000A6D9D"/>
    <w:rsid w:val="000B3BBA"/>
    <w:rsid w:val="000C642F"/>
    <w:rsid w:val="000D432B"/>
    <w:rsid w:val="000E0516"/>
    <w:rsid w:val="000E0D09"/>
    <w:rsid w:val="000E36C6"/>
    <w:rsid w:val="0011484D"/>
    <w:rsid w:val="001249B1"/>
    <w:rsid w:val="00125137"/>
    <w:rsid w:val="001257DD"/>
    <w:rsid w:val="00130D83"/>
    <w:rsid w:val="001411BB"/>
    <w:rsid w:val="00142C54"/>
    <w:rsid w:val="00142DB6"/>
    <w:rsid w:val="00144AC2"/>
    <w:rsid w:val="00145913"/>
    <w:rsid w:val="00160034"/>
    <w:rsid w:val="001644D6"/>
    <w:rsid w:val="00185861"/>
    <w:rsid w:val="00195725"/>
    <w:rsid w:val="001964A0"/>
    <w:rsid w:val="001A3CB7"/>
    <w:rsid w:val="001B4D3A"/>
    <w:rsid w:val="001C72AA"/>
    <w:rsid w:val="001F21CF"/>
    <w:rsid w:val="001F2770"/>
    <w:rsid w:val="00211D47"/>
    <w:rsid w:val="0023117A"/>
    <w:rsid w:val="0024037D"/>
    <w:rsid w:val="00261699"/>
    <w:rsid w:val="00270E24"/>
    <w:rsid w:val="002B57A9"/>
    <w:rsid w:val="002C0B08"/>
    <w:rsid w:val="002C2AE6"/>
    <w:rsid w:val="002D038D"/>
    <w:rsid w:val="002D0F35"/>
    <w:rsid w:val="002D3559"/>
    <w:rsid w:val="002D60C0"/>
    <w:rsid w:val="002E6548"/>
    <w:rsid w:val="00302408"/>
    <w:rsid w:val="00315D80"/>
    <w:rsid w:val="0034255B"/>
    <w:rsid w:val="00344326"/>
    <w:rsid w:val="0034579A"/>
    <w:rsid w:val="00350D56"/>
    <w:rsid w:val="00354851"/>
    <w:rsid w:val="003660C0"/>
    <w:rsid w:val="00367745"/>
    <w:rsid w:val="003739F7"/>
    <w:rsid w:val="00374A7C"/>
    <w:rsid w:val="003761E2"/>
    <w:rsid w:val="003835DF"/>
    <w:rsid w:val="003A3D17"/>
    <w:rsid w:val="003B5198"/>
    <w:rsid w:val="003C3146"/>
    <w:rsid w:val="003D139D"/>
    <w:rsid w:val="003D4390"/>
    <w:rsid w:val="003D4C5E"/>
    <w:rsid w:val="003D5ABA"/>
    <w:rsid w:val="003D687E"/>
    <w:rsid w:val="003F406F"/>
    <w:rsid w:val="004024FC"/>
    <w:rsid w:val="004035E7"/>
    <w:rsid w:val="004041F8"/>
    <w:rsid w:val="004110AA"/>
    <w:rsid w:val="00426075"/>
    <w:rsid w:val="00440800"/>
    <w:rsid w:val="004655B3"/>
    <w:rsid w:val="00465E66"/>
    <w:rsid w:val="00466B8C"/>
    <w:rsid w:val="0047018B"/>
    <w:rsid w:val="0047132C"/>
    <w:rsid w:val="004809DE"/>
    <w:rsid w:val="004C2F2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24D8"/>
    <w:rsid w:val="005C07DF"/>
    <w:rsid w:val="005C1829"/>
    <w:rsid w:val="005D0A17"/>
    <w:rsid w:val="005D5489"/>
    <w:rsid w:val="005D5FEE"/>
    <w:rsid w:val="005D6DCB"/>
    <w:rsid w:val="005F48BA"/>
    <w:rsid w:val="006016FF"/>
    <w:rsid w:val="006065C9"/>
    <w:rsid w:val="006167BF"/>
    <w:rsid w:val="00647B4D"/>
    <w:rsid w:val="00652CAE"/>
    <w:rsid w:val="0065391E"/>
    <w:rsid w:val="00665DD7"/>
    <w:rsid w:val="006670AC"/>
    <w:rsid w:val="0067292E"/>
    <w:rsid w:val="0067660C"/>
    <w:rsid w:val="00676919"/>
    <w:rsid w:val="006908DE"/>
    <w:rsid w:val="006B778D"/>
    <w:rsid w:val="006E5E49"/>
    <w:rsid w:val="006F11FB"/>
    <w:rsid w:val="006F49E1"/>
    <w:rsid w:val="006F5E2E"/>
    <w:rsid w:val="007051E9"/>
    <w:rsid w:val="00727706"/>
    <w:rsid w:val="007500BB"/>
    <w:rsid w:val="00755157"/>
    <w:rsid w:val="0076545B"/>
    <w:rsid w:val="00767F36"/>
    <w:rsid w:val="0078403D"/>
    <w:rsid w:val="007A7353"/>
    <w:rsid w:val="007B2E6F"/>
    <w:rsid w:val="007B5EC1"/>
    <w:rsid w:val="007C01B5"/>
    <w:rsid w:val="007C7FE0"/>
    <w:rsid w:val="007D0984"/>
    <w:rsid w:val="007D7545"/>
    <w:rsid w:val="007E22D4"/>
    <w:rsid w:val="007E3F51"/>
    <w:rsid w:val="007E65C9"/>
    <w:rsid w:val="007F09E3"/>
    <w:rsid w:val="0080527E"/>
    <w:rsid w:val="008067D4"/>
    <w:rsid w:val="0081241D"/>
    <w:rsid w:val="008141A4"/>
    <w:rsid w:val="00822120"/>
    <w:rsid w:val="008230F8"/>
    <w:rsid w:val="0083481E"/>
    <w:rsid w:val="0084169C"/>
    <w:rsid w:val="00850590"/>
    <w:rsid w:val="008918C1"/>
    <w:rsid w:val="00894690"/>
    <w:rsid w:val="008969F4"/>
    <w:rsid w:val="008A13F8"/>
    <w:rsid w:val="008B37B5"/>
    <w:rsid w:val="008B3F2A"/>
    <w:rsid w:val="008B7104"/>
    <w:rsid w:val="008C15D7"/>
    <w:rsid w:val="008D480D"/>
    <w:rsid w:val="00903843"/>
    <w:rsid w:val="0090740E"/>
    <w:rsid w:val="0091185C"/>
    <w:rsid w:val="00932BA6"/>
    <w:rsid w:val="00944D46"/>
    <w:rsid w:val="00945DDA"/>
    <w:rsid w:val="00965B1C"/>
    <w:rsid w:val="00985A0F"/>
    <w:rsid w:val="009A3235"/>
    <w:rsid w:val="009A3B56"/>
    <w:rsid w:val="009B2A70"/>
    <w:rsid w:val="009C3E7C"/>
    <w:rsid w:val="009D2BA9"/>
    <w:rsid w:val="009E4FC9"/>
    <w:rsid w:val="009E6F4D"/>
    <w:rsid w:val="009F1829"/>
    <w:rsid w:val="00A0159E"/>
    <w:rsid w:val="00A10A78"/>
    <w:rsid w:val="00A37D53"/>
    <w:rsid w:val="00A6314C"/>
    <w:rsid w:val="00A70D7C"/>
    <w:rsid w:val="00A739D3"/>
    <w:rsid w:val="00A76AA1"/>
    <w:rsid w:val="00A803CF"/>
    <w:rsid w:val="00A8131D"/>
    <w:rsid w:val="00A861B5"/>
    <w:rsid w:val="00A91F68"/>
    <w:rsid w:val="00A951FE"/>
    <w:rsid w:val="00A96B51"/>
    <w:rsid w:val="00A97113"/>
    <w:rsid w:val="00AB32D7"/>
    <w:rsid w:val="00AC0A2E"/>
    <w:rsid w:val="00AC2CCA"/>
    <w:rsid w:val="00AC2F62"/>
    <w:rsid w:val="00AE3204"/>
    <w:rsid w:val="00AF09E3"/>
    <w:rsid w:val="00B127D1"/>
    <w:rsid w:val="00B137FD"/>
    <w:rsid w:val="00B16CDE"/>
    <w:rsid w:val="00B17924"/>
    <w:rsid w:val="00B25DA9"/>
    <w:rsid w:val="00B30B8F"/>
    <w:rsid w:val="00B31137"/>
    <w:rsid w:val="00B316B0"/>
    <w:rsid w:val="00B66BCD"/>
    <w:rsid w:val="00B93EC7"/>
    <w:rsid w:val="00B9578A"/>
    <w:rsid w:val="00BC63FB"/>
    <w:rsid w:val="00C22D99"/>
    <w:rsid w:val="00C33717"/>
    <w:rsid w:val="00C3607A"/>
    <w:rsid w:val="00C476F2"/>
    <w:rsid w:val="00C5021C"/>
    <w:rsid w:val="00C531B4"/>
    <w:rsid w:val="00C631ED"/>
    <w:rsid w:val="00C64A61"/>
    <w:rsid w:val="00C6539B"/>
    <w:rsid w:val="00C810F2"/>
    <w:rsid w:val="00C863A4"/>
    <w:rsid w:val="00C942C4"/>
    <w:rsid w:val="00CA41F6"/>
    <w:rsid w:val="00CB009F"/>
    <w:rsid w:val="00CB1A2A"/>
    <w:rsid w:val="00CB2879"/>
    <w:rsid w:val="00CC5CE7"/>
    <w:rsid w:val="00CE0B74"/>
    <w:rsid w:val="00CF5B07"/>
    <w:rsid w:val="00D0662A"/>
    <w:rsid w:val="00D12112"/>
    <w:rsid w:val="00D17FC1"/>
    <w:rsid w:val="00D22303"/>
    <w:rsid w:val="00D455F8"/>
    <w:rsid w:val="00D75F39"/>
    <w:rsid w:val="00D80883"/>
    <w:rsid w:val="00D81AEE"/>
    <w:rsid w:val="00D92366"/>
    <w:rsid w:val="00D9735A"/>
    <w:rsid w:val="00DC03D2"/>
    <w:rsid w:val="00DE3DEA"/>
    <w:rsid w:val="00DF0540"/>
    <w:rsid w:val="00E00A2E"/>
    <w:rsid w:val="00E464C5"/>
    <w:rsid w:val="00E46E7E"/>
    <w:rsid w:val="00E50629"/>
    <w:rsid w:val="00E5478A"/>
    <w:rsid w:val="00E55ADE"/>
    <w:rsid w:val="00E61C48"/>
    <w:rsid w:val="00E72DBE"/>
    <w:rsid w:val="00E839CE"/>
    <w:rsid w:val="00E85DC9"/>
    <w:rsid w:val="00E87797"/>
    <w:rsid w:val="00EA2BEC"/>
    <w:rsid w:val="00EB19ED"/>
    <w:rsid w:val="00EC1441"/>
    <w:rsid w:val="00EC5D2D"/>
    <w:rsid w:val="00ED4B0B"/>
    <w:rsid w:val="00EF2825"/>
    <w:rsid w:val="00EF70A8"/>
    <w:rsid w:val="00F00F5A"/>
    <w:rsid w:val="00F03A99"/>
    <w:rsid w:val="00F05521"/>
    <w:rsid w:val="00F11DBD"/>
    <w:rsid w:val="00F16B76"/>
    <w:rsid w:val="00F21DDA"/>
    <w:rsid w:val="00F236D9"/>
    <w:rsid w:val="00F25C28"/>
    <w:rsid w:val="00F2759B"/>
    <w:rsid w:val="00F32833"/>
    <w:rsid w:val="00F40FD3"/>
    <w:rsid w:val="00F6116A"/>
    <w:rsid w:val="00F6508A"/>
    <w:rsid w:val="00F726CC"/>
    <w:rsid w:val="00F73ACF"/>
    <w:rsid w:val="00F835C7"/>
    <w:rsid w:val="00F963B9"/>
    <w:rsid w:val="00F97FDB"/>
    <w:rsid w:val="00FA1A78"/>
    <w:rsid w:val="00FA3345"/>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D428E3"/>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E87797"/>
    <w:rPr>
      <w:kern w:val="2"/>
      <w:sz w:val="21"/>
      <w:szCs w:val="22"/>
    </w:rPr>
  </w:style>
  <w:style w:type="table" w:styleId="ab">
    <w:name w:val="Table Grid"/>
    <w:basedOn w:val="a1"/>
    <w:uiPriority w:val="39"/>
    <w:rsid w:val="00440800"/>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A3345"/>
    <w:rPr>
      <w:sz w:val="18"/>
      <w:szCs w:val="18"/>
    </w:rPr>
  </w:style>
  <w:style w:type="paragraph" w:styleId="ad">
    <w:name w:val="annotation text"/>
    <w:basedOn w:val="a"/>
    <w:link w:val="ae"/>
    <w:uiPriority w:val="99"/>
    <w:unhideWhenUsed/>
    <w:rsid w:val="00FA3345"/>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FA3345"/>
    <w:rPr>
      <w:rFonts w:asciiTheme="minorHAnsi" w:eastAsiaTheme="minorEastAsia" w:hAnsiTheme="minorHAnsi"/>
      <w:kern w:val="2"/>
      <w:sz w:val="21"/>
    </w:rPr>
  </w:style>
  <w:style w:type="paragraph" w:styleId="af">
    <w:name w:val="List Paragraph"/>
    <w:basedOn w:val="a"/>
    <w:uiPriority w:val="34"/>
    <w:qFormat/>
    <w:rsid w:val="00FA3345"/>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miya-m2z7\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07C8-9CDD-4305-B8F1-E0C49822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3750</TotalTime>
  <Pages>33</Pages>
  <Words>27811</Words>
  <Characters>2742</Characters>
  <DocSecurity>0</DocSecurity>
  <Lines>22</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2024-11-19T11:27:00Z</cp:lastPrinted>
  <dcterms:created xsi:type="dcterms:W3CDTF">2014-01-16T02:37:00Z</dcterms:created>
  <dcterms:modified xsi:type="dcterms:W3CDTF">2026-04-28T08:29:00Z</dcterms:modified>
</cp:coreProperties>
</file>