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9A0784" w:rsidP="00DD437A">
      <w:pPr>
        <w:overflowPunct w:val="0"/>
        <w:jc w:val="center"/>
        <w:textAlignment w:val="baseline"/>
        <w:rPr>
          <w:rFonts w:ascii="ＭＳ 明朝" w:hAnsi="Times New Roman"/>
          <w:color w:val="000000"/>
          <w:kern w:val="0"/>
          <w:sz w:val="24"/>
        </w:rPr>
      </w:pPr>
      <w:r>
        <w:rPr>
          <w:rFonts w:ascii="Times New Roman" w:hAnsi="Times New Roman" w:cs="ＭＳ 明朝" w:hint="eastAsia"/>
          <w:color w:val="FF0000"/>
          <w:kern w:val="0"/>
          <w:sz w:val="24"/>
        </w:rPr>
        <w:t>○○運送</w:t>
      </w:r>
      <w:r w:rsidR="00F816B8">
        <w:rPr>
          <w:rFonts w:ascii="Times New Roman" w:hAnsi="Times New Roman" w:cs="ＭＳ 明朝" w:hint="eastAsia"/>
          <w:color w:val="000000"/>
          <w:kern w:val="0"/>
          <w:sz w:val="24"/>
        </w:rPr>
        <w:t>株式会社</w:t>
      </w:r>
      <w:r w:rsidR="00DD437A" w:rsidRPr="00DD437A">
        <w:rPr>
          <w:rFonts w:ascii="Times New Roman" w:hAnsi="Times New Roman" w:cs="ＭＳ 明朝" w:hint="eastAsia"/>
          <w:color w:val="000000"/>
          <w:kern w:val="0"/>
          <w:sz w:val="24"/>
        </w:rPr>
        <w:t xml:space="preserve">　安全管理規程</w:t>
      </w:r>
      <w:r w:rsidR="00F816B8">
        <w:rPr>
          <w:rFonts w:ascii="Times New Roman" w:hAnsi="Times New Roman" w:cs="ＭＳ 明朝" w:hint="eastAsia"/>
          <w:color w:val="000000"/>
          <w:kern w:val="0"/>
          <w:sz w:val="24"/>
        </w:rPr>
        <w:t>（例）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目次</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第一章　総則</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第二章　輸送の安全を確保するための事業の運営の方針等</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第三章　輸送の安全を確保するための事業の実施及びその管理の体制</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第四章　輸送の安全を確保するための事業の実施及びその管理の方法</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72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第一章　総則</w:t>
      </w: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（目的）</w:t>
      </w:r>
    </w:p>
    <w:p w:rsidR="00DD437A" w:rsidRPr="00DD437A" w:rsidRDefault="003358FA" w:rsidP="00DD437A">
      <w:pPr>
        <w:overflowPunct w:val="0"/>
        <w:ind w:left="240" w:hanging="240"/>
        <w:textAlignment w:val="baseline"/>
        <w:rPr>
          <w:rFonts w:ascii="ＭＳ 明朝" w:hAnsi="Times New Roman"/>
          <w:color w:val="000000"/>
          <w:kern w:val="0"/>
          <w:sz w:val="24"/>
        </w:rPr>
      </w:pPr>
      <w:r>
        <w:rPr>
          <w:rFonts w:ascii="Times New Roman" w:hAnsi="Times New Roman" w:cs="ＭＳ 明朝" w:hint="eastAsia"/>
          <w:color w:val="000000"/>
          <w:kern w:val="0"/>
          <w:sz w:val="24"/>
        </w:rPr>
        <w:t>第一条　この規程（以下「本規程」という。）は、貨物自動車運送事業法（以下「法」という。）第十六</w:t>
      </w:r>
      <w:r w:rsidR="00DD437A" w:rsidRPr="00DD437A">
        <w:rPr>
          <w:rFonts w:ascii="Times New Roman" w:hAnsi="Times New Roman" w:cs="ＭＳ 明朝" w:hint="eastAsia"/>
          <w:color w:val="000000"/>
          <w:kern w:val="0"/>
          <w:sz w:val="24"/>
        </w:rPr>
        <w:t>の規定に基づき、輸送の安全を確保するために遵守すべき事項を定め、もって輸送の安全性の向上を図ることを目的とする。</w:t>
      </w:r>
    </w:p>
    <w:p w:rsidR="00DD437A" w:rsidRPr="003358F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（適用範囲）</w:t>
      </w:r>
    </w:p>
    <w:p w:rsidR="00DD437A" w:rsidRPr="00DD437A" w:rsidRDefault="00DD437A" w:rsidP="00BF31B9">
      <w:pPr>
        <w:overflowPunct w:val="0"/>
        <w:ind w:left="240" w:hangingChars="10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第二条　本規程は、</w:t>
      </w:r>
      <w:r w:rsidR="00BF31B9">
        <w:rPr>
          <w:rFonts w:ascii="Times New Roman" w:hAnsi="Times New Roman" w:cs="ＭＳ 明朝" w:hint="eastAsia"/>
          <w:color w:val="000000"/>
          <w:kern w:val="0"/>
          <w:sz w:val="24"/>
        </w:rPr>
        <w:t>当社の</w:t>
      </w:r>
      <w:r w:rsidR="009A0784">
        <w:rPr>
          <w:rFonts w:ascii="Times New Roman" w:hAnsi="Times New Roman" w:cs="ＭＳ 明朝" w:hint="eastAsia"/>
          <w:color w:val="FF0000"/>
          <w:kern w:val="0"/>
          <w:sz w:val="24"/>
        </w:rPr>
        <w:t>トラック</w:t>
      </w:r>
      <w:r w:rsidRPr="00BF31B9">
        <w:rPr>
          <w:rFonts w:ascii="Times New Roman" w:hAnsi="Times New Roman" w:cs="ＭＳ 明朝" w:hint="eastAsia"/>
          <w:color w:val="FF0000"/>
          <w:kern w:val="0"/>
          <w:sz w:val="24"/>
        </w:rPr>
        <w:t>事業</w:t>
      </w:r>
      <w:r w:rsidRPr="00DD437A">
        <w:rPr>
          <w:rFonts w:ascii="Times New Roman" w:hAnsi="Times New Roman" w:cs="ＭＳ 明朝" w:hint="eastAsia"/>
          <w:color w:val="000000"/>
          <w:kern w:val="0"/>
          <w:sz w:val="24"/>
        </w:rPr>
        <w:t>に係る業務活動に適用する。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72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第二章　輸送の安全を確保するための事業の運営の方針等</w:t>
      </w: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（輸送の安全に関する基本的な方針）</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第三条　社長は、輸送の安全の確保が事業経営の根幹であることを深く認識し、社内において輸送の安全の確保に主導的な役割を果たす。また、現場における安全に関する声に真摯に耳を傾けるなど現場の状況を十分に踏まえつつ、社員に対し輸送の安全の確保が最も重要であるという意識を徹底させ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輸送の安全に関する計画の策定、実行、チェック、改善（</w:t>
      </w:r>
      <w:r w:rsidRPr="00DD437A">
        <w:rPr>
          <w:rFonts w:ascii="Times New Roman" w:hAnsi="Times New Roman"/>
          <w:color w:val="000000"/>
          <w:kern w:val="0"/>
          <w:sz w:val="24"/>
        </w:rPr>
        <w:t>Plan Do Check Act</w:t>
      </w:r>
      <w:r w:rsidRPr="00DD437A">
        <w:rPr>
          <w:rFonts w:ascii="Times New Roman" w:hAnsi="Times New Roman" w:cs="ＭＳ 明朝" w:hint="eastAsia"/>
          <w:color w:val="000000"/>
          <w:kern w:val="0"/>
          <w:sz w:val="24"/>
        </w:rPr>
        <w:t>）を確実に実施し、安全対策を不断に見直すことにより、全社員が一丸となって業務を遂行することにより、絶えず輸送の安全性の向上に努める。また、輸送の安全に関する情報については、積極的に公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（輸送の安全に関する重点施策）</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第四条　前条の輸送の安全に関する方針に基づき、次に掲げる事項を実施する。</w:t>
      </w:r>
    </w:p>
    <w:p w:rsidR="00DD437A" w:rsidRPr="00DD437A" w:rsidRDefault="00DD437A" w:rsidP="00DD437A">
      <w:pPr>
        <w:tabs>
          <w:tab w:val="left" w:pos="756"/>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一　輸送の安全の確保が最も重要であるという意識を徹底し、関係法令及び安全管理規程に定められた事項を遵守すること。</w:t>
      </w:r>
    </w:p>
    <w:p w:rsidR="00DD437A" w:rsidRPr="00DD437A" w:rsidRDefault="00DD437A" w:rsidP="00DD437A">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二　輸送の安全に関する費用支出及び投資を積極的かつ効率的に行うよう努めること。</w:t>
      </w:r>
    </w:p>
    <w:p w:rsidR="00DD437A" w:rsidRPr="00DD437A" w:rsidRDefault="00DD437A" w:rsidP="00DD437A">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三　輸送の安全に関する内部監査を行い、必要な是正措置又は予防措置を講じること。</w:t>
      </w:r>
    </w:p>
    <w:p w:rsidR="00DD437A" w:rsidRPr="00DD437A" w:rsidRDefault="00DD437A" w:rsidP="00DD437A">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四　輸送の安全に関する情報の連絡体制を確立し、社内において必要な情報を伝達、共有すること。</w:t>
      </w:r>
    </w:p>
    <w:p w:rsidR="00DD437A" w:rsidRPr="00B3460C" w:rsidRDefault="00DD437A" w:rsidP="00B3460C">
      <w:pPr>
        <w:tabs>
          <w:tab w:val="left" w:pos="1602"/>
        </w:tabs>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五　輸送の安全に関する教育及び研修に関する具体的な計画を策定し、これを適確に実施すること。</w:t>
      </w:r>
    </w:p>
    <w:p w:rsidR="00DD437A" w:rsidRPr="00DD437A" w:rsidRDefault="00DD437A" w:rsidP="00DD437A">
      <w:pPr>
        <w:overflowPunct w:val="0"/>
        <w:ind w:left="480" w:firstLine="18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（輸送の安全に関する目標）</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第五条　第三条に掲げる方針に基づき、目標を策定する。</w:t>
      </w:r>
    </w:p>
    <w:p w:rsidR="00DD437A" w:rsidRPr="00DD437A" w:rsidRDefault="00DD437A" w:rsidP="00DD437A">
      <w:pPr>
        <w:overflowPunct w:val="0"/>
        <w:ind w:firstLine="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（輸送の安全に関する計画）</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第六条　前条に掲げる目標を達成し、輸送の安全に関する重点施策に応じて、輸送の安全を確保するために必要な計画を作成する。</w:t>
      </w: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第三章　輸送の安全を確保するための事業の実施及びその管理の体制</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（社長等の責務）</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第七条　社長は、輸送の安全の確保に関する最終的な責任を有する。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経営トップは、輸送の安全の確保に関し、予算の確保、体制の構築等必要な措置を講じる。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３　経営トップは、輸送の安全の確保に関し、安全統括管理者の意見を尊重する。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４　経営トップは、輸送の安全を確保するための業務の実施及び管理の状況が適切かどうかを常に確認し、必要な改善を行う。</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（社内組織）</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第八条　次に掲げる者を選任し、輸送の安全の確保について責任ある体制を構築し、輸送の安全を確保するための企業統治を適確に行う。</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一　安全統括管理者</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二　運行管理者</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三　整備管理者</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　四　その他必要な責任者</w:t>
      </w:r>
    </w:p>
    <w:p w:rsidR="00DD437A" w:rsidRPr="00DD437A" w:rsidRDefault="00B3460C" w:rsidP="00DD437A">
      <w:pPr>
        <w:overflowPunct w:val="0"/>
        <w:ind w:left="240" w:hanging="240"/>
        <w:textAlignment w:val="baseline"/>
        <w:rPr>
          <w:rFonts w:ascii="ＭＳ 明朝" w:hAnsi="Times New Roman"/>
          <w:color w:val="000000"/>
          <w:kern w:val="0"/>
          <w:sz w:val="24"/>
        </w:rPr>
      </w:pPr>
      <w:r>
        <w:rPr>
          <w:rFonts w:ascii="Times New Roman" w:hAnsi="Times New Roman" w:cs="ＭＳ 明朝" w:hint="eastAsia"/>
          <w:color w:val="000000"/>
          <w:kern w:val="0"/>
          <w:sz w:val="24"/>
        </w:rPr>
        <w:t>２</w:t>
      </w:r>
      <w:r w:rsidR="00DD437A" w:rsidRPr="00DD437A">
        <w:rPr>
          <w:rFonts w:ascii="Times New Roman" w:hAnsi="Times New Roman" w:cs="ＭＳ 明朝" w:hint="eastAsia"/>
          <w:color w:val="000000"/>
          <w:kern w:val="0"/>
          <w:sz w:val="24"/>
        </w:rPr>
        <w:t xml:space="preserve">　輸送の安全に関する組織体制及び指揮命令系統については、安全統括管理者が病気等を理由に本社に不在である場合や重大な事故、災害等に対応する場合も含め、</w:t>
      </w:r>
      <w:r w:rsidR="00DD437A" w:rsidRPr="00730961">
        <w:rPr>
          <w:rFonts w:ascii="Times New Roman" w:hAnsi="Times New Roman" w:cs="ＭＳ 明朝" w:hint="eastAsia"/>
          <w:color w:val="000000"/>
          <w:kern w:val="0"/>
          <w:sz w:val="24"/>
          <w:u w:val="single"/>
        </w:rPr>
        <w:t>別に定める組織図による。</w:t>
      </w:r>
      <w:r w:rsidR="00ED7901" w:rsidRPr="00ED7901">
        <w:rPr>
          <w:rFonts w:ascii="Times New Roman" w:hAnsi="Times New Roman" w:cs="ＭＳ 明朝" w:hint="eastAsia"/>
          <w:color w:val="FF0000"/>
          <w:kern w:val="0"/>
          <w:sz w:val="24"/>
        </w:rPr>
        <w:t>（組織図がある場合は添付すること）</w:t>
      </w: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（安全統括管理者の選任及び解任）</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第九条</w:t>
      </w:r>
      <w:r w:rsidR="003358FA">
        <w:rPr>
          <w:rFonts w:ascii="Times New Roman" w:hAnsi="Times New Roman" w:cs="ＭＳ 明朝" w:hint="eastAsia"/>
          <w:color w:val="000000"/>
          <w:kern w:val="0"/>
          <w:sz w:val="24"/>
        </w:rPr>
        <w:t xml:space="preserve">　取締役のうち、貨物自動車運送事業輸送安全規則第二</w:t>
      </w:r>
      <w:r w:rsidRPr="00DD437A">
        <w:rPr>
          <w:rFonts w:ascii="Times New Roman" w:hAnsi="Times New Roman" w:cs="ＭＳ 明朝" w:hint="eastAsia"/>
          <w:color w:val="000000"/>
          <w:kern w:val="0"/>
          <w:sz w:val="24"/>
        </w:rPr>
        <w:t>条</w:t>
      </w:r>
      <w:r w:rsidR="003358FA">
        <w:rPr>
          <w:rFonts w:ascii="Times New Roman" w:hAnsi="Times New Roman" w:cs="ＭＳ 明朝" w:hint="eastAsia"/>
          <w:color w:val="000000"/>
          <w:kern w:val="0"/>
          <w:sz w:val="24"/>
        </w:rPr>
        <w:t>の六</w:t>
      </w:r>
      <w:r w:rsidRPr="00DD437A">
        <w:rPr>
          <w:rFonts w:ascii="Times New Roman" w:hAnsi="Times New Roman" w:cs="ＭＳ 明朝" w:hint="eastAsia"/>
          <w:color w:val="000000"/>
          <w:kern w:val="0"/>
          <w:sz w:val="24"/>
        </w:rPr>
        <w:t>に規定する要件を満たす者の中から安全統括管理者を選任する。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安全統括管理者が次の各号のいずれかに該当することとなったときは、当該管理者を解任する。</w:t>
      </w: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一　国土交通大臣の解任命令が出されたとき。</w:t>
      </w:r>
    </w:p>
    <w:p w:rsidR="00DD437A" w:rsidRPr="00DD437A" w:rsidRDefault="00DD437A" w:rsidP="00DD437A">
      <w:pPr>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二　身体の故障その他のやむを得ない事由により職務を引き続き行うことが困難になったとき。</w:t>
      </w:r>
    </w:p>
    <w:p w:rsidR="00DD437A" w:rsidRPr="00DD437A" w:rsidRDefault="00DD437A" w:rsidP="00DD437A">
      <w:pPr>
        <w:overflowPunct w:val="0"/>
        <w:ind w:left="48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三　関係法令等の違反又は輸送の安全の確保の状況に関する確認を怠る等により、安全統括管理者がその職務を引き続き行うことが輸送の安全の確保に支障を及ぼすおそれがあると認められるとき。</w:t>
      </w:r>
    </w:p>
    <w:p w:rsidR="00DD437A" w:rsidRPr="00DD437A" w:rsidRDefault="00DD437A" w:rsidP="00DD437A">
      <w:pPr>
        <w:overflowPunct w:val="0"/>
        <w:ind w:left="480" w:hanging="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（安全統括管理者の責務）</w:t>
      </w:r>
    </w:p>
    <w:p w:rsidR="00DD437A" w:rsidRPr="00DD437A" w:rsidRDefault="00DD437A" w:rsidP="00DD437A">
      <w:pPr>
        <w:overflowPunct w:val="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第十条　安全統括管理者は、次に掲げる責務を有する。</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一　全社員に対し、関係法令等の遵守と輸送の安全の確保が最も重要であるという意識を徹底すること。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二　輸送の安全の確保に関し、その実施及び管理の体制を確立、維持すること。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 xml:space="preserve">三　輸送の安全に関する方針、重点施策、目標及び計画を誠実に実施すること。　</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四　輸送の安全に関する報告連絡体制を構築し、社員に対し周知を図ること。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五　輸送の安全の確保の状況について、定期的に、かつ必要に応じて、随時、内部監査を行い、経営トップに報告すること。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六　経営トップ等に対し、輸送の安全の確保に関し、必要な改善に関する意見を述べる等必要な改善の措置を講じること。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七　運行管理が適正に行われるよう、運行管理者を統括管理すること。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八　整備管理が適正に行われるよう、整備管理者を統括管理すること。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九　輸送の安全を確保するため、社員に対して必要な教育又は研修を行うこと。</w:t>
      </w:r>
    </w:p>
    <w:p w:rsidR="00DD437A" w:rsidRPr="00DD437A" w:rsidRDefault="00DD437A" w:rsidP="00DD437A">
      <w:pPr>
        <w:overflowPunct w:val="0"/>
        <w:ind w:left="478" w:hanging="238"/>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十　その他の輸送の安全の確保に関する統括管理を行うこと。</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72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第四章　輸送の安全を確保するための事業の実施及びその管理の方法</w:t>
      </w:r>
    </w:p>
    <w:p w:rsidR="00DD437A" w:rsidRPr="00DD437A" w:rsidRDefault="00DD437A" w:rsidP="00DD437A">
      <w:pPr>
        <w:tabs>
          <w:tab w:val="left" w:pos="756"/>
        </w:tabs>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（輸送の安全に関する重点施策の実施）</w:t>
      </w:r>
    </w:p>
    <w:p w:rsidR="00DD437A" w:rsidRPr="00DD437A" w:rsidRDefault="00DD437A" w:rsidP="00DD437A">
      <w:pPr>
        <w:tabs>
          <w:tab w:val="left" w:pos="756"/>
        </w:tabs>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第十一条　輸送の安全に関する基本的な方針に基づき、輸送の安全に関する目標を達成すべく、輸送の安全に関する計画に従い、輸送の安全に関する重点施策を着実に実施する。</w:t>
      </w:r>
    </w:p>
    <w:p w:rsidR="00DD437A" w:rsidRPr="00DD437A" w:rsidRDefault="00DD437A" w:rsidP="00DD437A">
      <w:pPr>
        <w:tabs>
          <w:tab w:val="left" w:pos="756"/>
        </w:tabs>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（輸送の安全に関する情報の共有及び伝達）</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第十二条　経営トップと現場や運行管理者と運転者等との双方向の意思疎通を十分に行うことにより、輸送の安全に関する情報が適時適切に社内において伝達され、共有されるように努める。また、安全性を損なうような事態を発見した場合には、看過したり、隠蔽したりせず、直ちに関係者に伝え、適切な対処策を講じ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（事故、災害等に関する報告連絡体制）</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第十三条　事故、災害等が発生した場合における当該事故、災害等に関する報告連絡体制は別に定めるところによる。</w:t>
      </w:r>
      <w:r w:rsidR="0052640A">
        <w:rPr>
          <w:rFonts w:ascii="Times New Roman" w:hAnsi="Times New Roman" w:cs="ＭＳ 明朝" w:hint="eastAsia"/>
          <w:color w:val="FF0000"/>
          <w:kern w:val="0"/>
          <w:sz w:val="24"/>
        </w:rPr>
        <w:t>（連絡体制表等を</w:t>
      </w:r>
      <w:r w:rsidR="0052640A" w:rsidRPr="00ED7901">
        <w:rPr>
          <w:rFonts w:ascii="Times New Roman" w:hAnsi="Times New Roman" w:cs="ＭＳ 明朝" w:hint="eastAsia"/>
          <w:color w:val="FF0000"/>
          <w:kern w:val="0"/>
          <w:sz w:val="24"/>
        </w:rPr>
        <w:t>添付すること）</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事故、災害等に関する報告が、安全統括管理者、経営トップ又は社内の必要な部局等に速やかに伝達されるように努める。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３　安全統括管理者は、社内において報告連絡体制の周知を図るとともに、第一項の報告連絡体制が十分に機能し、事故、災害等が発生した後の対応が円滑に進むよう必要な指示等を行う。</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４　自動車事故報告規則（昭和二十六年運輸省令第百四号）に定める事故、災害等があった場合は、報告規則の規定に基づき、国土交通大臣へ必要な報告又は届出を行う。</w:t>
      </w:r>
    </w:p>
    <w:p w:rsidR="00DD437A" w:rsidRPr="00DD437A" w:rsidRDefault="00DD437A" w:rsidP="00DD437A">
      <w:pPr>
        <w:overflowPunct w:val="0"/>
        <w:ind w:left="240" w:hanging="24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lastRenderedPageBreak/>
        <w:t>（輸送の安全に関する教育及び研修）</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第十四条　第五条の輸送の安全に関する目標を達成するため、必要となる人材育成のための教育及び研修に関する具体的な計画を策定し、着実に実施する。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（輸送の安全に関する内部監査）</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第十五条　安全統括管理者は、自ら又は安全統括管理者が指名する者を実施責任者として、安全マネジメントの実施状況等を点検するため、少なくとも一年に一回以上、適切な時期を定めて輸送の安全に関する内部監査を実施する。</w:t>
      </w:r>
    </w:p>
    <w:p w:rsidR="00DD437A" w:rsidRPr="00DD437A" w:rsidRDefault="00DD437A" w:rsidP="00DD437A">
      <w:pPr>
        <w:overflowPunct w:val="0"/>
        <w:ind w:left="240"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また、重大な事故、災害等が発生した場合又は同種の事故、災害等が繰り返し発生した場合その他特に必要と認められる場合には、緊急に輸送の安全に関する内部監査を実施する。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安全統括管理者は、前項の内部監査が終了した場合はその結果を、改善すべき事項が認められた場合はその内容を、速やかに、経営トップに報告するとともに、輸送の安全の確保のために必要な方策を検討し、必要に応じ、当面必要となる緊急の是正措置又は予防措置を講じ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（輸送の安全に関する業務の改善）</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第十六条　安全統括管理者から事故、災害等に関する報告又は前条の内部監査の結果や改善すべき事項の報告があった場合若しくは輸送の安全の確保のために必要と認める場合には、輸送の安全の確保のために必要な改善に関する方策を検討し、是正措置又は予防措置を講じ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悪質な法令違反等により重大事故を起こした場合は、安全対策全般又は必要な事項において現在よりも更に高度の安全の確保のための措置を講じる。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（情報の公開）</w:t>
      </w:r>
    </w:p>
    <w:p w:rsidR="00DD437A" w:rsidRPr="00DD437A" w:rsidRDefault="00DD437A" w:rsidP="00DD437A">
      <w:pPr>
        <w:tabs>
          <w:tab w:val="left" w:pos="756"/>
        </w:tabs>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第十七条　輸送の安全に関する基本的な方針、輸送</w:t>
      </w:r>
      <w:r w:rsidR="00F816B8">
        <w:rPr>
          <w:rFonts w:ascii="Times New Roman" w:hAnsi="Times New Roman" w:cs="ＭＳ 明朝" w:hint="eastAsia"/>
          <w:color w:val="000000"/>
          <w:kern w:val="0"/>
          <w:sz w:val="24"/>
        </w:rPr>
        <w:t>の安全に関する目標及び当該目標の達成状況、自動車事故報告規則第二</w:t>
      </w:r>
      <w:r w:rsidRPr="00DD437A">
        <w:rPr>
          <w:rFonts w:ascii="Times New Roman" w:hAnsi="Times New Roman" w:cs="ＭＳ 明朝" w:hint="eastAsia"/>
          <w:color w:val="000000"/>
          <w:kern w:val="0"/>
          <w:sz w:val="24"/>
        </w:rPr>
        <w:t>条に規定する事故に関する統計、安全管理規程、輸送の安全のために講じた措置及び講じようとする措置、輸送の安全に係る情報の伝達体制及びその他の組織体制、輸送の安全に関する教育及び研修の実施状況、輸送の安全に関する内部監査の結果並びにそれに基づき講じた措置及び講じようとす</w:t>
      </w:r>
      <w:r w:rsidR="00F816B8">
        <w:rPr>
          <w:rFonts w:ascii="Times New Roman" w:hAnsi="Times New Roman" w:cs="ＭＳ 明朝" w:hint="eastAsia"/>
          <w:color w:val="000000"/>
          <w:kern w:val="0"/>
          <w:sz w:val="24"/>
        </w:rPr>
        <w:t>る措置、安全統括管理者に係る情報について、毎事業度の経過後百</w:t>
      </w:r>
      <w:r w:rsidRPr="00DD437A">
        <w:rPr>
          <w:rFonts w:ascii="Times New Roman" w:hAnsi="Times New Roman" w:cs="ＭＳ 明朝" w:hint="eastAsia"/>
          <w:color w:val="000000"/>
          <w:kern w:val="0"/>
          <w:sz w:val="24"/>
        </w:rPr>
        <w:t>日以内に外部に対し公表する。</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事故発生後における再発防止策等、行政処分後に輸送の安全の確保のために講じた改善状況について国土交通省に報告した場合には、速やかに外部に対し公表する。</w:t>
      </w:r>
    </w:p>
    <w:p w:rsidR="00DD437A" w:rsidRPr="00DD437A" w:rsidRDefault="00DD437A" w:rsidP="00DD437A">
      <w:pPr>
        <w:overflowPunct w:val="0"/>
        <w:textAlignment w:val="baseline"/>
        <w:rPr>
          <w:rFonts w:ascii="ＭＳ 明朝" w:hAnsi="Times New Roman"/>
          <w:color w:val="000000"/>
          <w:kern w:val="0"/>
          <w:sz w:val="24"/>
        </w:rPr>
      </w:pPr>
    </w:p>
    <w:p w:rsidR="00DD437A" w:rsidRPr="00DD437A" w:rsidRDefault="00DD437A" w:rsidP="00DD437A">
      <w:pPr>
        <w:overflowPunct w:val="0"/>
        <w:ind w:firstLine="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（輸送の安全に関する記録の管理等）</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第十八条　本規程は、業務の実態に応じ、定期的に及び適時適切に見直しを行う。</w:t>
      </w:r>
    </w:p>
    <w:p w:rsidR="00DD437A" w:rsidRPr="00DD437A" w:rsidRDefault="00DD437A" w:rsidP="00DD437A">
      <w:pPr>
        <w:overflowPunct w:val="0"/>
        <w:ind w:left="240" w:hanging="240"/>
        <w:textAlignment w:val="baseline"/>
        <w:rPr>
          <w:rFonts w:ascii="ＭＳ 明朝" w:hAnsi="Times New Roman"/>
          <w:color w:val="000000"/>
          <w:kern w:val="0"/>
          <w:sz w:val="24"/>
        </w:rPr>
      </w:pPr>
      <w:r w:rsidRPr="00DD437A">
        <w:rPr>
          <w:rFonts w:ascii="Times New Roman" w:hAnsi="Times New Roman" w:cs="ＭＳ 明朝" w:hint="eastAsia"/>
          <w:color w:val="000000"/>
          <w:kern w:val="0"/>
          <w:sz w:val="24"/>
        </w:rPr>
        <w:t>２　輸送の安全に関する事業運営上の方針の作成に当たっての会議の議事録、報告連絡体制、事故、災害等の報告、安全統括管理者の指示、内部監査の結果、経営トップに報告した是正措置又は予防措置等を記録し、これを適切に保存する。</w:t>
      </w:r>
    </w:p>
    <w:p w:rsidR="00DD437A" w:rsidRPr="00ED7901" w:rsidRDefault="00DD437A" w:rsidP="00DD437A">
      <w:pPr>
        <w:overflowPunct w:val="0"/>
        <w:ind w:left="240" w:hangingChars="100" w:hanging="240"/>
        <w:textAlignment w:val="baseline"/>
        <w:rPr>
          <w:rFonts w:ascii="ＭＳ 明朝" w:hAnsi="Times New Roman"/>
          <w:color w:val="FF0000"/>
          <w:kern w:val="0"/>
          <w:sz w:val="24"/>
        </w:rPr>
      </w:pPr>
      <w:r w:rsidRPr="00DD437A">
        <w:rPr>
          <w:rFonts w:ascii="Times New Roman" w:hAnsi="Times New Roman" w:cs="ＭＳ 明朝" w:hint="eastAsia"/>
          <w:color w:val="000000"/>
          <w:kern w:val="0"/>
          <w:sz w:val="24"/>
        </w:rPr>
        <w:t xml:space="preserve">３　</w:t>
      </w:r>
      <w:r w:rsidR="00B3460C" w:rsidRPr="00013AD9">
        <w:rPr>
          <w:rFonts w:ascii="Times New Roman" w:hAnsi="Times New Roman" w:cs="ＭＳ 明朝" w:hint="eastAsia"/>
          <w:color w:val="000000"/>
          <w:kern w:val="0"/>
          <w:sz w:val="24"/>
        </w:rPr>
        <w:t>前項に掲げる情報その他の輸</w:t>
      </w:r>
      <w:bookmarkStart w:id="0" w:name="_GoBack"/>
      <w:bookmarkEnd w:id="0"/>
      <w:r w:rsidR="00B3460C" w:rsidRPr="00013AD9">
        <w:rPr>
          <w:rFonts w:ascii="Times New Roman" w:hAnsi="Times New Roman" w:cs="ＭＳ 明朝" w:hint="eastAsia"/>
          <w:color w:val="000000"/>
          <w:kern w:val="0"/>
          <w:sz w:val="24"/>
        </w:rPr>
        <w:t>送の安全に関する情報に関する記録は、安全統括管理者</w:t>
      </w:r>
      <w:r w:rsidR="00B3460C" w:rsidRPr="00013AD9">
        <w:rPr>
          <w:rFonts w:ascii="Times New Roman" w:hAnsi="Times New Roman" w:cs="ＭＳ 明朝" w:hint="eastAsia"/>
          <w:color w:val="000000"/>
          <w:kern w:val="0"/>
          <w:sz w:val="24"/>
        </w:rPr>
        <w:lastRenderedPageBreak/>
        <w:t>が適切に保管し、</w:t>
      </w:r>
      <w:r w:rsidRPr="00013AD9">
        <w:rPr>
          <w:rFonts w:ascii="Times New Roman" w:hAnsi="Times New Roman" w:cs="ＭＳ 明朝" w:hint="eastAsia"/>
          <w:color w:val="000000"/>
          <w:kern w:val="0"/>
          <w:sz w:val="24"/>
        </w:rPr>
        <w:t>保存</w:t>
      </w:r>
      <w:r w:rsidR="00B3460C" w:rsidRPr="00013AD9">
        <w:rPr>
          <w:rFonts w:ascii="Times New Roman" w:hAnsi="Times New Roman" w:cs="ＭＳ 明朝" w:hint="eastAsia"/>
          <w:color w:val="000000"/>
          <w:kern w:val="0"/>
          <w:sz w:val="24"/>
        </w:rPr>
        <w:t>期間は３年とする</w:t>
      </w:r>
      <w:r w:rsidRPr="00013AD9">
        <w:rPr>
          <w:rFonts w:ascii="Times New Roman" w:hAnsi="Times New Roman" w:cs="ＭＳ 明朝" w:hint="eastAsia"/>
          <w:color w:val="000000"/>
          <w:kern w:val="0"/>
          <w:sz w:val="24"/>
        </w:rPr>
        <w:t>。</w:t>
      </w:r>
      <w:r w:rsidR="00ED7901" w:rsidRPr="00ED7901">
        <w:rPr>
          <w:rFonts w:ascii="Times New Roman" w:hAnsi="Times New Roman" w:cs="ＭＳ 明朝" w:hint="eastAsia"/>
          <w:color w:val="FF0000"/>
          <w:kern w:val="0"/>
          <w:sz w:val="24"/>
        </w:rPr>
        <w:t>（文書の整備・管理方法を別に定めている場合は添付すること）</w:t>
      </w:r>
    </w:p>
    <w:p w:rsidR="00DD437A" w:rsidRPr="00ED7901" w:rsidRDefault="00DD437A">
      <w:pPr>
        <w:rPr>
          <w:color w:val="FF0000"/>
        </w:rPr>
      </w:pPr>
    </w:p>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FE49D1" w:rsidRDefault="00FE49D1"/>
    <w:p w:rsidR="002C20E2" w:rsidRDefault="002C20E2"/>
    <w:p w:rsidR="002C20E2" w:rsidRDefault="002C20E2"/>
    <w:p w:rsidR="002C20E2" w:rsidRDefault="002C20E2"/>
    <w:p w:rsidR="002C20E2" w:rsidRDefault="002C20E2"/>
    <w:p w:rsidR="002C20E2" w:rsidRDefault="002C20E2"/>
    <w:p w:rsidR="00BF31B9" w:rsidRPr="002C20E2" w:rsidRDefault="00BF31B9"/>
    <w:p w:rsidR="003358FA" w:rsidRDefault="003358FA" w:rsidP="00FE49D1">
      <w:pPr>
        <w:widowControl/>
        <w:spacing w:line="360" w:lineRule="auto"/>
        <w:jc w:val="left"/>
        <w:rPr>
          <w:rFonts w:ascii="ＭＳ ゴシック" w:eastAsia="ＭＳ ゴシック" w:hAnsi="ＭＳ ゴシック"/>
          <w:b/>
          <w:sz w:val="28"/>
          <w:szCs w:val="28"/>
        </w:rPr>
      </w:pPr>
    </w:p>
    <w:p w:rsidR="00ED7901" w:rsidRDefault="003358FA" w:rsidP="00FE49D1">
      <w:pPr>
        <w:widowControl/>
        <w:spacing w:line="360" w:lineRule="auto"/>
        <w:jc w:val="left"/>
        <w:rPr>
          <w:rFonts w:ascii="ＭＳ Ｐゴシック" w:eastAsia="ＭＳ Ｐゴシック" w:hAnsi="ＭＳ Ｐゴシック" w:cs="ＭＳ Ｐゴシック"/>
          <w:kern w:val="0"/>
          <w:sz w:val="24"/>
        </w:rPr>
      </w:pPr>
      <w:r>
        <w:rPr>
          <w:rFonts w:ascii="ＭＳ ゴシック" w:eastAsia="ＭＳ ゴシック" w:hAnsi="ＭＳ ゴシック" w:hint="eastAsia"/>
          <w:b/>
          <w:sz w:val="28"/>
          <w:szCs w:val="28"/>
        </w:rPr>
        <w:lastRenderedPageBreak/>
        <w:t>貨物自動車運送事業輸送安全</w:t>
      </w:r>
      <w:r w:rsidR="00ED7901" w:rsidRPr="00FE49D1">
        <w:rPr>
          <w:rFonts w:ascii="ＭＳ ゴシック" w:eastAsia="ＭＳ ゴシック" w:hAnsi="ＭＳ ゴシック" w:hint="eastAsia"/>
          <w:b/>
          <w:sz w:val="28"/>
          <w:szCs w:val="28"/>
        </w:rPr>
        <w:t>規則（抜粋）</w:t>
      </w:r>
    </w:p>
    <w:p w:rsidR="00ED7901" w:rsidRPr="003358FA" w:rsidRDefault="00ED7901" w:rsidP="00FE49D1">
      <w:pPr>
        <w:widowControl/>
        <w:spacing w:line="360" w:lineRule="auto"/>
        <w:jc w:val="left"/>
        <w:rPr>
          <w:rFonts w:ascii="ＭＳ Ｐゴシック" w:eastAsia="ＭＳ Ｐゴシック" w:hAnsi="ＭＳ Ｐゴシック" w:cs="ＭＳ Ｐゴシック"/>
          <w:kern w:val="0"/>
          <w:sz w:val="24"/>
        </w:rPr>
      </w:pPr>
    </w:p>
    <w:p w:rsidR="00FE49D1" w:rsidRPr="00FE49D1" w:rsidRDefault="00FE49D1" w:rsidP="00FE49D1">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kern w:val="0"/>
          <w:sz w:val="24"/>
        </w:rPr>
        <w:t xml:space="preserve">（安全管理規程の内容） </w:t>
      </w:r>
    </w:p>
    <w:p w:rsidR="00FE49D1" w:rsidRPr="00FE49D1" w:rsidRDefault="003358FA" w:rsidP="00FE49D1">
      <w:pPr>
        <w:widowControl/>
        <w:spacing w:line="360" w:lineRule="auto"/>
        <w:ind w:hanging="240"/>
        <w:jc w:val="lef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b/>
          <w:bCs/>
          <w:kern w:val="0"/>
          <w:sz w:val="24"/>
        </w:rPr>
        <w:t>第二</w:t>
      </w:r>
      <w:r w:rsidR="00FE49D1" w:rsidRPr="00FE49D1">
        <w:rPr>
          <w:rFonts w:ascii="ＭＳ Ｐゴシック" w:eastAsia="ＭＳ Ｐゴシック" w:hAnsi="ＭＳ Ｐゴシック" w:cs="ＭＳ Ｐゴシック"/>
          <w:b/>
          <w:bCs/>
          <w:kern w:val="0"/>
          <w:sz w:val="24"/>
        </w:rPr>
        <w:t>条の</w:t>
      </w:r>
      <w:r>
        <w:rPr>
          <w:rFonts w:ascii="ＭＳ Ｐゴシック" w:eastAsia="ＭＳ Ｐゴシック" w:hAnsi="ＭＳ Ｐゴシック" w:cs="ＭＳ Ｐゴシック"/>
          <w:b/>
          <w:bCs/>
          <w:kern w:val="0"/>
          <w:sz w:val="24"/>
        </w:rPr>
        <w:t>五</w:t>
      </w:r>
      <w:r w:rsidR="00FE49D1" w:rsidRPr="00FE49D1">
        <w:rPr>
          <w:rFonts w:ascii="ＭＳ Ｐゴシック" w:eastAsia="ＭＳ Ｐゴシック" w:hAnsi="ＭＳ Ｐゴシック" w:cs="ＭＳ Ｐゴシック"/>
          <w:kern w:val="0"/>
          <w:sz w:val="24"/>
        </w:rPr>
        <w:t xml:space="preserve"> 　</w:t>
      </w:r>
      <w:hyperlink r:id="rId6" w:anchor="1000000000000000000000000000000000000000000000002200200000002000000000000000000" w:tgtFrame="inyo" w:history="1">
        <w:r w:rsidRPr="003358FA">
          <w:rPr>
            <w:rFonts w:ascii="ＭＳ Ｐゴシック" w:eastAsia="ＭＳ Ｐゴシック" w:hAnsi="ＭＳ Ｐゴシック" w:cs="ＭＳ Ｐゴシック"/>
            <w:color w:val="000000" w:themeColor="text1"/>
            <w:kern w:val="0"/>
            <w:sz w:val="24"/>
          </w:rPr>
          <w:t>法第十六条</w:t>
        </w:r>
        <w:r w:rsidR="00FE49D1" w:rsidRPr="003358FA">
          <w:rPr>
            <w:rFonts w:ascii="ＭＳ Ｐゴシック" w:eastAsia="ＭＳ Ｐゴシック" w:hAnsi="ＭＳ Ｐゴシック" w:cs="ＭＳ Ｐゴシック"/>
            <w:color w:val="000000" w:themeColor="text1"/>
            <w:kern w:val="0"/>
            <w:sz w:val="24"/>
          </w:rPr>
          <w:t>第二項</w:t>
        </w:r>
      </w:hyperlink>
      <w:r w:rsidR="00FE49D1" w:rsidRPr="003358FA">
        <w:rPr>
          <w:rFonts w:ascii="ＭＳ Ｐゴシック" w:eastAsia="ＭＳ Ｐゴシック" w:hAnsi="ＭＳ Ｐゴシック" w:cs="ＭＳ Ｐゴシック"/>
          <w:color w:val="000000" w:themeColor="text1"/>
          <w:kern w:val="0"/>
          <w:sz w:val="24"/>
        </w:rPr>
        <w:t xml:space="preserve"> （</w:t>
      </w:r>
      <w:hyperlink r:id="rId7" w:anchor="1000000000000000000000000000000000000000000000004300000000005000000000000000000" w:tgtFrame="inyo" w:history="1">
        <w:r w:rsidRPr="003358FA">
          <w:rPr>
            <w:rFonts w:ascii="ＭＳ Ｐゴシック" w:eastAsia="ＭＳ Ｐゴシック" w:hAnsi="ＭＳ Ｐゴシック" w:cs="ＭＳ Ｐゴシック"/>
            <w:color w:val="000000" w:themeColor="text1"/>
            <w:kern w:val="0"/>
            <w:sz w:val="24"/>
          </w:rPr>
          <w:t>法第三十五条第六</w:t>
        </w:r>
        <w:r w:rsidR="00FE49D1" w:rsidRPr="003358FA">
          <w:rPr>
            <w:rFonts w:ascii="ＭＳ Ｐゴシック" w:eastAsia="ＭＳ Ｐゴシック" w:hAnsi="ＭＳ Ｐゴシック" w:cs="ＭＳ Ｐゴシック"/>
            <w:color w:val="000000" w:themeColor="text1"/>
            <w:kern w:val="0"/>
            <w:sz w:val="24"/>
          </w:rPr>
          <w:t>項</w:t>
        </w:r>
      </w:hyperlink>
      <w:r w:rsidR="00FE49D1" w:rsidRPr="00FE49D1">
        <w:rPr>
          <w:rFonts w:ascii="ＭＳ Ｐゴシック" w:eastAsia="ＭＳ Ｐゴシック" w:hAnsi="ＭＳ Ｐゴシック" w:cs="ＭＳ Ｐゴシック"/>
          <w:kern w:val="0"/>
          <w:sz w:val="24"/>
        </w:rPr>
        <w:t xml:space="preserve"> において準用する場合を含む。）の国土交通省令で定める安全管理規程の内容は、次のとおりとする。 </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一 </w:t>
      </w:r>
      <w:r w:rsidRPr="00FE49D1">
        <w:rPr>
          <w:rFonts w:ascii="ＭＳ Ｐゴシック" w:eastAsia="ＭＳ Ｐゴシック" w:hAnsi="ＭＳ Ｐゴシック" w:cs="ＭＳ Ｐゴシック"/>
          <w:kern w:val="0"/>
          <w:sz w:val="24"/>
        </w:rPr>
        <w:t xml:space="preserve">　輸送の安全を確保するための事業の運営の方針に関する次に掲げる事項 </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イ</w:t>
      </w:r>
      <w:r w:rsidRPr="00FE49D1">
        <w:rPr>
          <w:rFonts w:ascii="ＭＳ Ｐゴシック" w:eastAsia="ＭＳ Ｐゴシック" w:hAnsi="ＭＳ Ｐゴシック" w:cs="ＭＳ Ｐゴシック"/>
          <w:kern w:val="0"/>
          <w:sz w:val="24"/>
        </w:rPr>
        <w:t xml:space="preserve">　基本的な方針に関する事項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ロ</w:t>
      </w:r>
      <w:r w:rsidRPr="00FE49D1">
        <w:rPr>
          <w:rFonts w:ascii="ＭＳ Ｐゴシック" w:eastAsia="ＭＳ Ｐゴシック" w:hAnsi="ＭＳ Ｐゴシック" w:cs="ＭＳ Ｐゴシック"/>
          <w:kern w:val="0"/>
          <w:sz w:val="24"/>
        </w:rPr>
        <w:t xml:space="preserve">　関係法令及び安全管理規程その他の輸送の安全の確保のための定めの遵守に関する事項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ハ</w:t>
      </w:r>
      <w:r w:rsidRPr="00FE49D1">
        <w:rPr>
          <w:rFonts w:ascii="ＭＳ Ｐゴシック" w:eastAsia="ＭＳ Ｐゴシック" w:hAnsi="ＭＳ Ｐゴシック" w:cs="ＭＳ Ｐゴシック"/>
          <w:kern w:val="0"/>
          <w:sz w:val="24"/>
        </w:rPr>
        <w:t xml:space="preserve">　取組に関する事項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二 </w:t>
      </w:r>
      <w:r w:rsidRPr="00FE49D1">
        <w:rPr>
          <w:rFonts w:ascii="ＭＳ Ｐゴシック" w:eastAsia="ＭＳ Ｐゴシック" w:hAnsi="ＭＳ Ｐゴシック" w:cs="ＭＳ Ｐゴシック"/>
          <w:kern w:val="0"/>
          <w:sz w:val="24"/>
        </w:rPr>
        <w:t xml:space="preserve">　輸送の安全を確保するための事業の実施及びその管理の体制に関する次に掲げる事項 </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イ</w:t>
      </w:r>
      <w:r w:rsidRPr="00FE49D1">
        <w:rPr>
          <w:rFonts w:ascii="ＭＳ Ｐゴシック" w:eastAsia="ＭＳ Ｐゴシック" w:hAnsi="ＭＳ Ｐゴシック" w:cs="ＭＳ Ｐゴシック"/>
          <w:kern w:val="0"/>
          <w:sz w:val="24"/>
        </w:rPr>
        <w:t xml:space="preserve">　組織体制に関する事項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ロ</w:t>
      </w:r>
      <w:r w:rsidRPr="00FE49D1">
        <w:rPr>
          <w:rFonts w:ascii="ＭＳ Ｐゴシック" w:eastAsia="ＭＳ Ｐゴシック" w:hAnsi="ＭＳ Ｐゴシック" w:cs="ＭＳ Ｐゴシック"/>
          <w:kern w:val="0"/>
          <w:sz w:val="24"/>
        </w:rPr>
        <w:t xml:space="preserve">　経営の責任者による輸送の安全の確保に係る責務に関する事項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ハ</w:t>
      </w:r>
      <w:r w:rsidRPr="00FE49D1">
        <w:rPr>
          <w:rFonts w:ascii="ＭＳ Ｐゴシック" w:eastAsia="ＭＳ Ｐゴシック" w:hAnsi="ＭＳ Ｐゴシック" w:cs="ＭＳ Ｐゴシック"/>
          <w:kern w:val="0"/>
          <w:sz w:val="24"/>
        </w:rPr>
        <w:t xml:space="preserve">　安全統括管理者の責務及び権限に関する事項</w:t>
      </w:r>
    </w:p>
    <w:p w:rsidR="00FE49D1" w:rsidRP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三 </w:t>
      </w:r>
      <w:r w:rsidRPr="00FE49D1">
        <w:rPr>
          <w:rFonts w:ascii="ＭＳ Ｐゴシック" w:eastAsia="ＭＳ Ｐゴシック" w:hAnsi="ＭＳ Ｐゴシック" w:cs="ＭＳ Ｐゴシック"/>
          <w:kern w:val="0"/>
          <w:sz w:val="24"/>
        </w:rPr>
        <w:t xml:space="preserve">　輸送の安全を確保するための事業の実施及びその管理の方法に関する次に掲げる事項 </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イ</w:t>
      </w:r>
      <w:r w:rsidRPr="00FE49D1">
        <w:rPr>
          <w:rFonts w:ascii="ＭＳ Ｐゴシック" w:eastAsia="ＭＳ Ｐゴシック" w:hAnsi="ＭＳ Ｐゴシック" w:cs="ＭＳ Ｐゴシック"/>
          <w:kern w:val="0"/>
          <w:sz w:val="24"/>
        </w:rPr>
        <w:t xml:space="preserve">　情報の伝達及び共有に関する事項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ロ</w:t>
      </w:r>
      <w:r w:rsidRPr="00FE49D1">
        <w:rPr>
          <w:rFonts w:ascii="ＭＳ Ｐゴシック" w:eastAsia="ＭＳ Ｐゴシック" w:hAnsi="ＭＳ Ｐゴシック" w:cs="ＭＳ Ｐゴシック"/>
          <w:kern w:val="0"/>
          <w:sz w:val="24"/>
        </w:rPr>
        <w:t xml:space="preserve">　事故等の防止対策の検討及び実施に関する事項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ハ</w:t>
      </w:r>
      <w:r w:rsidRPr="00FE49D1">
        <w:rPr>
          <w:rFonts w:ascii="ＭＳ Ｐゴシック" w:eastAsia="ＭＳ Ｐゴシック" w:hAnsi="ＭＳ Ｐゴシック" w:cs="ＭＳ Ｐゴシック"/>
          <w:kern w:val="0"/>
          <w:sz w:val="24"/>
        </w:rPr>
        <w:t xml:space="preserve">　事故、災害等が発生した場合の対応に関する事項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ニ</w:t>
      </w:r>
      <w:r w:rsidRPr="00FE49D1">
        <w:rPr>
          <w:rFonts w:ascii="ＭＳ Ｐゴシック" w:eastAsia="ＭＳ Ｐゴシック" w:hAnsi="ＭＳ Ｐゴシック" w:cs="ＭＳ Ｐゴシック"/>
          <w:kern w:val="0"/>
          <w:sz w:val="24"/>
        </w:rPr>
        <w:t xml:space="preserve">　教育及び研修に関する事項</w:t>
      </w:r>
    </w:p>
    <w:p w:rsidR="003358FA"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ホ</w:t>
      </w:r>
      <w:r w:rsidRPr="00FE49D1">
        <w:rPr>
          <w:rFonts w:ascii="ＭＳ Ｐゴシック" w:eastAsia="ＭＳ Ｐゴシック" w:hAnsi="ＭＳ Ｐゴシック" w:cs="ＭＳ Ｐゴシック"/>
          <w:kern w:val="0"/>
          <w:sz w:val="24"/>
        </w:rPr>
        <w:t xml:space="preserve">　内部監査その他の事業の実施及びその管理の状況の確認に関する事項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ヘ</w:t>
      </w:r>
      <w:r w:rsidRPr="00FE49D1">
        <w:rPr>
          <w:rFonts w:ascii="ＭＳ Ｐゴシック" w:eastAsia="ＭＳ Ｐゴシック" w:hAnsi="ＭＳ Ｐゴシック" w:cs="ＭＳ Ｐゴシック"/>
          <w:kern w:val="0"/>
          <w:sz w:val="24"/>
        </w:rPr>
        <w:t xml:space="preserve">　輸送の安全に係る文書の整備及び管理に関する事項</w:t>
      </w:r>
    </w:p>
    <w:p w:rsidR="00FE49D1" w:rsidRPr="00FE49D1" w:rsidRDefault="00FE49D1" w:rsidP="003358FA">
      <w:pPr>
        <w:widowControl/>
        <w:spacing w:line="360" w:lineRule="auto"/>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ト</w:t>
      </w:r>
      <w:r w:rsidRPr="00FE49D1">
        <w:rPr>
          <w:rFonts w:ascii="ＭＳ Ｐゴシック" w:eastAsia="ＭＳ Ｐゴシック" w:hAnsi="ＭＳ Ｐゴシック" w:cs="ＭＳ Ｐゴシック"/>
          <w:kern w:val="0"/>
          <w:sz w:val="24"/>
        </w:rPr>
        <w:t xml:space="preserve">　事業の実施及びその管理の改善に関する事項</w:t>
      </w:r>
    </w:p>
    <w:p w:rsidR="00FE49D1" w:rsidRDefault="00FE49D1" w:rsidP="00FE49D1">
      <w:pPr>
        <w:widowControl/>
        <w:spacing w:line="360" w:lineRule="auto"/>
        <w:ind w:hanging="240"/>
        <w:jc w:val="left"/>
        <w:rPr>
          <w:rFonts w:ascii="ＭＳ Ｐゴシック" w:eastAsia="ＭＳ Ｐゴシック" w:hAnsi="ＭＳ Ｐゴシック" w:cs="ＭＳ Ｐゴシック"/>
          <w:kern w:val="0"/>
          <w:sz w:val="24"/>
        </w:rPr>
      </w:pPr>
      <w:r w:rsidRPr="00FE49D1">
        <w:rPr>
          <w:rFonts w:ascii="ＭＳ Ｐゴシック" w:eastAsia="ＭＳ Ｐゴシック" w:hAnsi="ＭＳ Ｐゴシック" w:cs="ＭＳ Ｐゴシック"/>
          <w:b/>
          <w:bCs/>
          <w:kern w:val="0"/>
          <w:sz w:val="24"/>
        </w:rPr>
        <w:t xml:space="preserve">四 </w:t>
      </w:r>
      <w:r w:rsidRPr="00FE49D1">
        <w:rPr>
          <w:rFonts w:ascii="ＭＳ Ｐゴシック" w:eastAsia="ＭＳ Ｐゴシック" w:hAnsi="ＭＳ Ｐゴシック" w:cs="ＭＳ Ｐゴシック"/>
          <w:kern w:val="0"/>
          <w:sz w:val="24"/>
        </w:rPr>
        <w:t xml:space="preserve">　安全統括管理者の選任及び解任に関する事項 </w:t>
      </w:r>
    </w:p>
    <w:p w:rsidR="00AD5C11" w:rsidRPr="00FE49D1" w:rsidRDefault="00AD5C11" w:rsidP="00FE49D1">
      <w:pPr>
        <w:widowControl/>
        <w:spacing w:line="360" w:lineRule="auto"/>
        <w:ind w:hanging="240"/>
        <w:jc w:val="left"/>
        <w:rPr>
          <w:rFonts w:ascii="ＭＳ Ｐゴシック" w:eastAsia="ＭＳ Ｐゴシック" w:hAnsi="ＭＳ Ｐゴシック" w:cs="ＭＳ Ｐゴシック"/>
          <w:kern w:val="0"/>
          <w:sz w:val="24"/>
        </w:rPr>
      </w:pPr>
    </w:p>
    <w:sectPr w:rsidR="00AD5C11" w:rsidRPr="00FE49D1" w:rsidSect="00DD437A">
      <w:headerReference w:type="default" r:id="rId8"/>
      <w:footerReference w:type="default" r:id="rId9"/>
      <w:pgSz w:w="11906" w:h="16838"/>
      <w:pgMar w:top="1700" w:right="1078" w:bottom="1418" w:left="1190" w:header="720" w:footer="720" w:gutter="0"/>
      <w:pgNumType w:start="1"/>
      <w:cols w:space="720"/>
      <w:noEndnote/>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E59" w:rsidRDefault="00B47E59">
      <w:r>
        <w:separator/>
      </w:r>
    </w:p>
  </w:endnote>
  <w:endnote w:type="continuationSeparator" w:id="0">
    <w:p w:rsidR="00B47E59" w:rsidRDefault="00B4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7A" w:rsidRDefault="00DD437A">
    <w:pPr>
      <w:autoSpaceDE w:val="0"/>
      <w:autoSpaceDN w:val="0"/>
      <w:jc w:val="left"/>
      <w:rPr>
        <w:rFonts w:asci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E59" w:rsidRDefault="00B47E59">
      <w:r>
        <w:separator/>
      </w:r>
    </w:p>
  </w:footnote>
  <w:footnote w:type="continuationSeparator" w:id="0">
    <w:p w:rsidR="00B47E59" w:rsidRDefault="00B4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7A" w:rsidRDefault="00DD437A">
    <w:pPr>
      <w:autoSpaceDE w:val="0"/>
      <w:autoSpaceDN w:val="0"/>
      <w:jc w:val="left"/>
      <w:rPr>
        <w:rFonts w:asci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7A"/>
    <w:rsid w:val="00013AD9"/>
    <w:rsid w:val="00126BB0"/>
    <w:rsid w:val="002C099C"/>
    <w:rsid w:val="002C20E2"/>
    <w:rsid w:val="0030509B"/>
    <w:rsid w:val="003358FA"/>
    <w:rsid w:val="004C47F8"/>
    <w:rsid w:val="004D3478"/>
    <w:rsid w:val="0052640A"/>
    <w:rsid w:val="006428DD"/>
    <w:rsid w:val="00730961"/>
    <w:rsid w:val="009A0784"/>
    <w:rsid w:val="009A496E"/>
    <w:rsid w:val="00A95083"/>
    <w:rsid w:val="00AD5C11"/>
    <w:rsid w:val="00B3460C"/>
    <w:rsid w:val="00B47E59"/>
    <w:rsid w:val="00BB4240"/>
    <w:rsid w:val="00BF31B9"/>
    <w:rsid w:val="00C44691"/>
    <w:rsid w:val="00CC07CA"/>
    <w:rsid w:val="00CE4AF6"/>
    <w:rsid w:val="00DD437A"/>
    <w:rsid w:val="00ED7901"/>
    <w:rsid w:val="00F816B8"/>
    <w:rsid w:val="00FE4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210251A-5E97-4219-B835-226BA716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49D1"/>
    <w:pPr>
      <w:tabs>
        <w:tab w:val="center" w:pos="4252"/>
        <w:tab w:val="right" w:pos="8504"/>
      </w:tabs>
      <w:snapToGrid w:val="0"/>
    </w:pPr>
  </w:style>
  <w:style w:type="character" w:customStyle="1" w:styleId="a4">
    <w:name w:val="ヘッダー (文字)"/>
    <w:basedOn w:val="a0"/>
    <w:link w:val="a3"/>
    <w:rsid w:val="00FE49D1"/>
    <w:rPr>
      <w:kern w:val="2"/>
      <w:sz w:val="21"/>
      <w:szCs w:val="24"/>
    </w:rPr>
  </w:style>
  <w:style w:type="paragraph" w:styleId="a5">
    <w:name w:val="footer"/>
    <w:basedOn w:val="a"/>
    <w:link w:val="a6"/>
    <w:rsid w:val="00FE49D1"/>
    <w:pPr>
      <w:tabs>
        <w:tab w:val="center" w:pos="4252"/>
        <w:tab w:val="right" w:pos="8504"/>
      </w:tabs>
      <w:snapToGrid w:val="0"/>
    </w:pPr>
  </w:style>
  <w:style w:type="character" w:customStyle="1" w:styleId="a6">
    <w:name w:val="フッター (文字)"/>
    <w:basedOn w:val="a0"/>
    <w:link w:val="a5"/>
    <w:rsid w:val="00FE49D1"/>
    <w:rPr>
      <w:kern w:val="2"/>
      <w:sz w:val="21"/>
      <w:szCs w:val="24"/>
    </w:rPr>
  </w:style>
  <w:style w:type="character" w:styleId="a7">
    <w:name w:val="Hyperlink"/>
    <w:basedOn w:val="a0"/>
    <w:uiPriority w:val="99"/>
    <w:unhideWhenUsed/>
    <w:rsid w:val="00FE4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5544">
      <w:bodyDiv w:val="1"/>
      <w:marLeft w:val="0"/>
      <w:marRight w:val="0"/>
      <w:marTop w:val="0"/>
      <w:marBottom w:val="0"/>
      <w:divBdr>
        <w:top w:val="none" w:sz="0" w:space="0" w:color="auto"/>
        <w:left w:val="none" w:sz="0" w:space="0" w:color="auto"/>
        <w:bottom w:val="none" w:sz="0" w:space="0" w:color="auto"/>
        <w:right w:val="none" w:sz="0" w:space="0" w:color="auto"/>
      </w:divBdr>
      <w:divsChild>
        <w:div w:id="151257297">
          <w:marLeft w:val="240"/>
          <w:marRight w:val="0"/>
          <w:marTop w:val="0"/>
          <w:marBottom w:val="0"/>
          <w:divBdr>
            <w:top w:val="none" w:sz="0" w:space="0" w:color="auto"/>
            <w:left w:val="none" w:sz="0" w:space="0" w:color="auto"/>
            <w:bottom w:val="none" w:sz="0" w:space="0" w:color="auto"/>
            <w:right w:val="none" w:sz="0" w:space="0" w:color="auto"/>
          </w:divBdr>
        </w:div>
        <w:div w:id="338044864">
          <w:marLeft w:val="240"/>
          <w:marRight w:val="0"/>
          <w:marTop w:val="0"/>
          <w:marBottom w:val="0"/>
          <w:divBdr>
            <w:top w:val="none" w:sz="0" w:space="0" w:color="auto"/>
            <w:left w:val="none" w:sz="0" w:space="0" w:color="auto"/>
            <w:bottom w:val="none" w:sz="0" w:space="0" w:color="auto"/>
            <w:right w:val="none" w:sz="0" w:space="0" w:color="auto"/>
          </w:divBdr>
        </w:div>
        <w:div w:id="515198010">
          <w:marLeft w:val="240"/>
          <w:marRight w:val="0"/>
          <w:marTop w:val="0"/>
          <w:marBottom w:val="0"/>
          <w:divBdr>
            <w:top w:val="none" w:sz="0" w:space="0" w:color="auto"/>
            <w:left w:val="none" w:sz="0" w:space="0" w:color="auto"/>
            <w:bottom w:val="none" w:sz="0" w:space="0" w:color="auto"/>
            <w:right w:val="none" w:sz="0" w:space="0" w:color="auto"/>
          </w:divBdr>
          <w:divsChild>
            <w:div w:id="987366081">
              <w:marLeft w:val="240"/>
              <w:marRight w:val="0"/>
              <w:marTop w:val="0"/>
              <w:marBottom w:val="0"/>
              <w:divBdr>
                <w:top w:val="none" w:sz="0" w:space="0" w:color="auto"/>
                <w:left w:val="none" w:sz="0" w:space="0" w:color="auto"/>
                <w:bottom w:val="none" w:sz="0" w:space="0" w:color="auto"/>
                <w:right w:val="none" w:sz="0" w:space="0" w:color="auto"/>
              </w:divBdr>
            </w:div>
            <w:div w:id="1140803825">
              <w:marLeft w:val="240"/>
              <w:marRight w:val="0"/>
              <w:marTop w:val="0"/>
              <w:marBottom w:val="0"/>
              <w:divBdr>
                <w:top w:val="none" w:sz="0" w:space="0" w:color="auto"/>
                <w:left w:val="none" w:sz="0" w:space="0" w:color="auto"/>
                <w:bottom w:val="none" w:sz="0" w:space="0" w:color="auto"/>
                <w:right w:val="none" w:sz="0" w:space="0" w:color="auto"/>
              </w:divBdr>
            </w:div>
            <w:div w:id="1237932850">
              <w:marLeft w:val="240"/>
              <w:marRight w:val="0"/>
              <w:marTop w:val="0"/>
              <w:marBottom w:val="0"/>
              <w:divBdr>
                <w:top w:val="none" w:sz="0" w:space="0" w:color="auto"/>
                <w:left w:val="none" w:sz="0" w:space="0" w:color="auto"/>
                <w:bottom w:val="none" w:sz="0" w:space="0" w:color="auto"/>
                <w:right w:val="none" w:sz="0" w:space="0" w:color="auto"/>
              </w:divBdr>
            </w:div>
            <w:div w:id="1567451175">
              <w:marLeft w:val="240"/>
              <w:marRight w:val="0"/>
              <w:marTop w:val="0"/>
              <w:marBottom w:val="0"/>
              <w:divBdr>
                <w:top w:val="none" w:sz="0" w:space="0" w:color="auto"/>
                <w:left w:val="none" w:sz="0" w:space="0" w:color="auto"/>
                <w:bottom w:val="none" w:sz="0" w:space="0" w:color="auto"/>
                <w:right w:val="none" w:sz="0" w:space="0" w:color="auto"/>
              </w:divBdr>
            </w:div>
          </w:divsChild>
        </w:div>
        <w:div w:id="533689259">
          <w:marLeft w:val="240"/>
          <w:marRight w:val="0"/>
          <w:marTop w:val="0"/>
          <w:marBottom w:val="0"/>
          <w:divBdr>
            <w:top w:val="none" w:sz="0" w:space="0" w:color="auto"/>
            <w:left w:val="none" w:sz="0" w:space="0" w:color="auto"/>
            <w:bottom w:val="none" w:sz="0" w:space="0" w:color="auto"/>
            <w:right w:val="none" w:sz="0" w:space="0" w:color="auto"/>
          </w:divBdr>
        </w:div>
        <w:div w:id="600917248">
          <w:marLeft w:val="240"/>
          <w:marRight w:val="0"/>
          <w:marTop w:val="0"/>
          <w:marBottom w:val="0"/>
          <w:divBdr>
            <w:top w:val="none" w:sz="0" w:space="0" w:color="auto"/>
            <w:left w:val="none" w:sz="0" w:space="0" w:color="auto"/>
            <w:bottom w:val="none" w:sz="0" w:space="0" w:color="auto"/>
            <w:right w:val="none" w:sz="0" w:space="0" w:color="auto"/>
          </w:divBdr>
        </w:div>
        <w:div w:id="612398777">
          <w:marLeft w:val="240"/>
          <w:marRight w:val="0"/>
          <w:marTop w:val="0"/>
          <w:marBottom w:val="0"/>
          <w:divBdr>
            <w:top w:val="none" w:sz="0" w:space="0" w:color="auto"/>
            <w:left w:val="none" w:sz="0" w:space="0" w:color="auto"/>
            <w:bottom w:val="none" w:sz="0" w:space="0" w:color="auto"/>
            <w:right w:val="none" w:sz="0" w:space="0" w:color="auto"/>
          </w:divBdr>
          <w:divsChild>
            <w:div w:id="540672451">
              <w:marLeft w:val="240"/>
              <w:marRight w:val="0"/>
              <w:marTop w:val="0"/>
              <w:marBottom w:val="0"/>
              <w:divBdr>
                <w:top w:val="none" w:sz="0" w:space="0" w:color="auto"/>
                <w:left w:val="none" w:sz="0" w:space="0" w:color="auto"/>
                <w:bottom w:val="none" w:sz="0" w:space="0" w:color="auto"/>
                <w:right w:val="none" w:sz="0" w:space="0" w:color="auto"/>
              </w:divBdr>
            </w:div>
            <w:div w:id="1319917742">
              <w:marLeft w:val="240"/>
              <w:marRight w:val="0"/>
              <w:marTop w:val="0"/>
              <w:marBottom w:val="0"/>
              <w:divBdr>
                <w:top w:val="none" w:sz="0" w:space="0" w:color="auto"/>
                <w:left w:val="none" w:sz="0" w:space="0" w:color="auto"/>
                <w:bottom w:val="none" w:sz="0" w:space="0" w:color="auto"/>
                <w:right w:val="none" w:sz="0" w:space="0" w:color="auto"/>
              </w:divBdr>
            </w:div>
          </w:divsChild>
        </w:div>
        <w:div w:id="727386255">
          <w:marLeft w:val="240"/>
          <w:marRight w:val="0"/>
          <w:marTop w:val="0"/>
          <w:marBottom w:val="0"/>
          <w:divBdr>
            <w:top w:val="none" w:sz="0" w:space="0" w:color="auto"/>
            <w:left w:val="none" w:sz="0" w:space="0" w:color="auto"/>
            <w:bottom w:val="none" w:sz="0" w:space="0" w:color="auto"/>
            <w:right w:val="none" w:sz="0" w:space="0" w:color="auto"/>
          </w:divBdr>
        </w:div>
        <w:div w:id="854731284">
          <w:marLeft w:val="240"/>
          <w:marRight w:val="0"/>
          <w:marTop w:val="0"/>
          <w:marBottom w:val="0"/>
          <w:divBdr>
            <w:top w:val="none" w:sz="0" w:space="0" w:color="auto"/>
            <w:left w:val="none" w:sz="0" w:space="0" w:color="auto"/>
            <w:bottom w:val="none" w:sz="0" w:space="0" w:color="auto"/>
            <w:right w:val="none" w:sz="0" w:space="0" w:color="auto"/>
          </w:divBdr>
        </w:div>
        <w:div w:id="1314719186">
          <w:marLeft w:val="240"/>
          <w:marRight w:val="0"/>
          <w:marTop w:val="0"/>
          <w:marBottom w:val="0"/>
          <w:divBdr>
            <w:top w:val="none" w:sz="0" w:space="0" w:color="auto"/>
            <w:left w:val="none" w:sz="0" w:space="0" w:color="auto"/>
            <w:bottom w:val="none" w:sz="0" w:space="0" w:color="auto"/>
            <w:right w:val="none" w:sz="0" w:space="0" w:color="auto"/>
          </w:divBdr>
          <w:divsChild>
            <w:div w:id="34045641">
              <w:marLeft w:val="240"/>
              <w:marRight w:val="0"/>
              <w:marTop w:val="0"/>
              <w:marBottom w:val="0"/>
              <w:divBdr>
                <w:top w:val="none" w:sz="0" w:space="0" w:color="auto"/>
                <w:left w:val="none" w:sz="0" w:space="0" w:color="auto"/>
                <w:bottom w:val="none" w:sz="0" w:space="0" w:color="auto"/>
                <w:right w:val="none" w:sz="0" w:space="0" w:color="auto"/>
              </w:divBdr>
            </w:div>
            <w:div w:id="185798632">
              <w:marLeft w:val="240"/>
              <w:marRight w:val="0"/>
              <w:marTop w:val="0"/>
              <w:marBottom w:val="0"/>
              <w:divBdr>
                <w:top w:val="none" w:sz="0" w:space="0" w:color="auto"/>
                <w:left w:val="none" w:sz="0" w:space="0" w:color="auto"/>
                <w:bottom w:val="none" w:sz="0" w:space="0" w:color="auto"/>
                <w:right w:val="none" w:sz="0" w:space="0" w:color="auto"/>
              </w:divBdr>
            </w:div>
          </w:divsChild>
        </w:div>
        <w:div w:id="1463108006">
          <w:marLeft w:val="240"/>
          <w:marRight w:val="0"/>
          <w:marTop w:val="0"/>
          <w:marBottom w:val="0"/>
          <w:divBdr>
            <w:top w:val="none" w:sz="0" w:space="0" w:color="auto"/>
            <w:left w:val="none" w:sz="0" w:space="0" w:color="auto"/>
            <w:bottom w:val="none" w:sz="0" w:space="0" w:color="auto"/>
            <w:right w:val="none" w:sz="0" w:space="0" w:color="auto"/>
          </w:divBdr>
        </w:div>
        <w:div w:id="1482306893">
          <w:marLeft w:val="240"/>
          <w:marRight w:val="0"/>
          <w:marTop w:val="0"/>
          <w:marBottom w:val="0"/>
          <w:divBdr>
            <w:top w:val="none" w:sz="0" w:space="0" w:color="auto"/>
            <w:left w:val="none" w:sz="0" w:space="0" w:color="auto"/>
            <w:bottom w:val="none" w:sz="0" w:space="0" w:color="auto"/>
            <w:right w:val="none" w:sz="0" w:space="0" w:color="auto"/>
          </w:divBdr>
        </w:div>
        <w:div w:id="1543206610">
          <w:marLeft w:val="240"/>
          <w:marRight w:val="0"/>
          <w:marTop w:val="0"/>
          <w:marBottom w:val="0"/>
          <w:divBdr>
            <w:top w:val="none" w:sz="0" w:space="0" w:color="auto"/>
            <w:left w:val="none" w:sz="0" w:space="0" w:color="auto"/>
            <w:bottom w:val="none" w:sz="0" w:space="0" w:color="auto"/>
            <w:right w:val="none" w:sz="0" w:space="0" w:color="auto"/>
          </w:divBdr>
        </w:div>
        <w:div w:id="1739591310">
          <w:marLeft w:val="240"/>
          <w:marRight w:val="0"/>
          <w:marTop w:val="0"/>
          <w:marBottom w:val="0"/>
          <w:divBdr>
            <w:top w:val="none" w:sz="0" w:space="0" w:color="auto"/>
            <w:left w:val="none" w:sz="0" w:space="0" w:color="auto"/>
            <w:bottom w:val="none" w:sz="0" w:space="0" w:color="auto"/>
            <w:right w:val="none" w:sz="0" w:space="0" w:color="auto"/>
          </w:divBdr>
          <w:divsChild>
            <w:div w:id="149490348">
              <w:marLeft w:val="240"/>
              <w:marRight w:val="0"/>
              <w:marTop w:val="0"/>
              <w:marBottom w:val="0"/>
              <w:divBdr>
                <w:top w:val="none" w:sz="0" w:space="0" w:color="auto"/>
                <w:left w:val="none" w:sz="0" w:space="0" w:color="auto"/>
                <w:bottom w:val="none" w:sz="0" w:space="0" w:color="auto"/>
                <w:right w:val="none" w:sz="0" w:space="0" w:color="auto"/>
              </w:divBdr>
            </w:div>
            <w:div w:id="2093623846">
              <w:marLeft w:val="240"/>
              <w:marRight w:val="0"/>
              <w:marTop w:val="0"/>
              <w:marBottom w:val="0"/>
              <w:divBdr>
                <w:top w:val="none" w:sz="0" w:space="0" w:color="auto"/>
                <w:left w:val="none" w:sz="0" w:space="0" w:color="auto"/>
                <w:bottom w:val="none" w:sz="0" w:space="0" w:color="auto"/>
                <w:right w:val="none" w:sz="0" w:space="0" w:color="auto"/>
              </w:divBdr>
            </w:div>
          </w:divsChild>
        </w:div>
        <w:div w:id="1759060188">
          <w:marLeft w:val="240"/>
          <w:marRight w:val="0"/>
          <w:marTop w:val="0"/>
          <w:marBottom w:val="0"/>
          <w:divBdr>
            <w:top w:val="none" w:sz="0" w:space="0" w:color="auto"/>
            <w:left w:val="none" w:sz="0" w:space="0" w:color="auto"/>
            <w:bottom w:val="none" w:sz="0" w:space="0" w:color="auto"/>
            <w:right w:val="none" w:sz="0" w:space="0" w:color="auto"/>
          </w:divBdr>
        </w:div>
        <w:div w:id="1846046543">
          <w:marLeft w:val="240"/>
          <w:marRight w:val="0"/>
          <w:marTop w:val="0"/>
          <w:marBottom w:val="0"/>
          <w:divBdr>
            <w:top w:val="none" w:sz="0" w:space="0" w:color="auto"/>
            <w:left w:val="none" w:sz="0" w:space="0" w:color="auto"/>
            <w:bottom w:val="none" w:sz="0" w:space="0" w:color="auto"/>
            <w:right w:val="none" w:sz="0" w:space="0" w:color="auto"/>
          </w:divBdr>
          <w:divsChild>
            <w:div w:id="340744519">
              <w:marLeft w:val="240"/>
              <w:marRight w:val="0"/>
              <w:marTop w:val="0"/>
              <w:marBottom w:val="0"/>
              <w:divBdr>
                <w:top w:val="none" w:sz="0" w:space="0" w:color="auto"/>
                <w:left w:val="none" w:sz="0" w:space="0" w:color="auto"/>
                <w:bottom w:val="none" w:sz="0" w:space="0" w:color="auto"/>
                <w:right w:val="none" w:sz="0" w:space="0" w:color="auto"/>
              </w:divBdr>
              <w:divsChild>
                <w:div w:id="1466892434">
                  <w:marLeft w:val="240"/>
                  <w:marRight w:val="0"/>
                  <w:marTop w:val="0"/>
                  <w:marBottom w:val="0"/>
                  <w:divBdr>
                    <w:top w:val="none" w:sz="0" w:space="0" w:color="auto"/>
                    <w:left w:val="none" w:sz="0" w:space="0" w:color="auto"/>
                    <w:bottom w:val="none" w:sz="0" w:space="0" w:color="auto"/>
                    <w:right w:val="none" w:sz="0" w:space="0" w:color="auto"/>
                  </w:divBdr>
                </w:div>
                <w:div w:id="1545210723">
                  <w:marLeft w:val="240"/>
                  <w:marRight w:val="0"/>
                  <w:marTop w:val="0"/>
                  <w:marBottom w:val="0"/>
                  <w:divBdr>
                    <w:top w:val="none" w:sz="0" w:space="0" w:color="auto"/>
                    <w:left w:val="none" w:sz="0" w:space="0" w:color="auto"/>
                    <w:bottom w:val="none" w:sz="0" w:space="0" w:color="auto"/>
                    <w:right w:val="none" w:sz="0" w:space="0" w:color="auto"/>
                  </w:divBdr>
                </w:div>
                <w:div w:id="1836023270">
                  <w:marLeft w:val="240"/>
                  <w:marRight w:val="0"/>
                  <w:marTop w:val="0"/>
                  <w:marBottom w:val="0"/>
                  <w:divBdr>
                    <w:top w:val="none" w:sz="0" w:space="0" w:color="auto"/>
                    <w:left w:val="none" w:sz="0" w:space="0" w:color="auto"/>
                    <w:bottom w:val="none" w:sz="0" w:space="0" w:color="auto"/>
                    <w:right w:val="none" w:sz="0" w:space="0" w:color="auto"/>
                  </w:divBdr>
                </w:div>
              </w:divsChild>
            </w:div>
            <w:div w:id="1094284596">
              <w:marLeft w:val="240"/>
              <w:marRight w:val="0"/>
              <w:marTop w:val="0"/>
              <w:marBottom w:val="0"/>
              <w:divBdr>
                <w:top w:val="none" w:sz="0" w:space="0" w:color="auto"/>
                <w:left w:val="none" w:sz="0" w:space="0" w:color="auto"/>
                <w:bottom w:val="none" w:sz="0" w:space="0" w:color="auto"/>
                <w:right w:val="none" w:sz="0" w:space="0" w:color="auto"/>
              </w:divBdr>
            </w:div>
            <w:div w:id="1351221860">
              <w:marLeft w:val="240"/>
              <w:marRight w:val="0"/>
              <w:marTop w:val="0"/>
              <w:marBottom w:val="0"/>
              <w:divBdr>
                <w:top w:val="none" w:sz="0" w:space="0" w:color="auto"/>
                <w:left w:val="none" w:sz="0" w:space="0" w:color="auto"/>
                <w:bottom w:val="none" w:sz="0" w:space="0" w:color="auto"/>
                <w:right w:val="none" w:sz="0" w:space="0" w:color="auto"/>
              </w:divBdr>
              <w:divsChild>
                <w:div w:id="23069075">
                  <w:marLeft w:val="240"/>
                  <w:marRight w:val="0"/>
                  <w:marTop w:val="0"/>
                  <w:marBottom w:val="0"/>
                  <w:divBdr>
                    <w:top w:val="none" w:sz="0" w:space="0" w:color="auto"/>
                    <w:left w:val="none" w:sz="0" w:space="0" w:color="auto"/>
                    <w:bottom w:val="none" w:sz="0" w:space="0" w:color="auto"/>
                    <w:right w:val="none" w:sz="0" w:space="0" w:color="auto"/>
                  </w:divBdr>
                </w:div>
                <w:div w:id="378239383">
                  <w:marLeft w:val="240"/>
                  <w:marRight w:val="0"/>
                  <w:marTop w:val="0"/>
                  <w:marBottom w:val="0"/>
                  <w:divBdr>
                    <w:top w:val="none" w:sz="0" w:space="0" w:color="auto"/>
                    <w:left w:val="none" w:sz="0" w:space="0" w:color="auto"/>
                    <w:bottom w:val="none" w:sz="0" w:space="0" w:color="auto"/>
                    <w:right w:val="none" w:sz="0" w:space="0" w:color="auto"/>
                  </w:divBdr>
                </w:div>
                <w:div w:id="684407353">
                  <w:marLeft w:val="240"/>
                  <w:marRight w:val="0"/>
                  <w:marTop w:val="0"/>
                  <w:marBottom w:val="0"/>
                  <w:divBdr>
                    <w:top w:val="none" w:sz="0" w:space="0" w:color="auto"/>
                    <w:left w:val="none" w:sz="0" w:space="0" w:color="auto"/>
                    <w:bottom w:val="none" w:sz="0" w:space="0" w:color="auto"/>
                    <w:right w:val="none" w:sz="0" w:space="0" w:color="auto"/>
                  </w:divBdr>
                </w:div>
                <w:div w:id="920678803">
                  <w:marLeft w:val="240"/>
                  <w:marRight w:val="0"/>
                  <w:marTop w:val="0"/>
                  <w:marBottom w:val="0"/>
                  <w:divBdr>
                    <w:top w:val="none" w:sz="0" w:space="0" w:color="auto"/>
                    <w:left w:val="none" w:sz="0" w:space="0" w:color="auto"/>
                    <w:bottom w:val="none" w:sz="0" w:space="0" w:color="auto"/>
                    <w:right w:val="none" w:sz="0" w:space="0" w:color="auto"/>
                  </w:divBdr>
                </w:div>
                <w:div w:id="921377789">
                  <w:marLeft w:val="240"/>
                  <w:marRight w:val="0"/>
                  <w:marTop w:val="0"/>
                  <w:marBottom w:val="0"/>
                  <w:divBdr>
                    <w:top w:val="none" w:sz="0" w:space="0" w:color="auto"/>
                    <w:left w:val="none" w:sz="0" w:space="0" w:color="auto"/>
                    <w:bottom w:val="none" w:sz="0" w:space="0" w:color="auto"/>
                    <w:right w:val="none" w:sz="0" w:space="0" w:color="auto"/>
                  </w:divBdr>
                </w:div>
                <w:div w:id="1324511023">
                  <w:marLeft w:val="240"/>
                  <w:marRight w:val="0"/>
                  <w:marTop w:val="0"/>
                  <w:marBottom w:val="0"/>
                  <w:divBdr>
                    <w:top w:val="none" w:sz="0" w:space="0" w:color="auto"/>
                    <w:left w:val="none" w:sz="0" w:space="0" w:color="auto"/>
                    <w:bottom w:val="none" w:sz="0" w:space="0" w:color="auto"/>
                    <w:right w:val="none" w:sz="0" w:space="0" w:color="auto"/>
                  </w:divBdr>
                </w:div>
                <w:div w:id="1621841080">
                  <w:marLeft w:val="240"/>
                  <w:marRight w:val="0"/>
                  <w:marTop w:val="0"/>
                  <w:marBottom w:val="0"/>
                  <w:divBdr>
                    <w:top w:val="none" w:sz="0" w:space="0" w:color="auto"/>
                    <w:left w:val="none" w:sz="0" w:space="0" w:color="auto"/>
                    <w:bottom w:val="none" w:sz="0" w:space="0" w:color="auto"/>
                    <w:right w:val="none" w:sz="0" w:space="0" w:color="auto"/>
                  </w:divBdr>
                </w:div>
              </w:divsChild>
            </w:div>
            <w:div w:id="1556968819">
              <w:marLeft w:val="240"/>
              <w:marRight w:val="0"/>
              <w:marTop w:val="0"/>
              <w:marBottom w:val="0"/>
              <w:divBdr>
                <w:top w:val="none" w:sz="0" w:space="0" w:color="auto"/>
                <w:left w:val="none" w:sz="0" w:space="0" w:color="auto"/>
                <w:bottom w:val="none" w:sz="0" w:space="0" w:color="auto"/>
                <w:right w:val="none" w:sz="0" w:space="0" w:color="auto"/>
              </w:divBdr>
              <w:divsChild>
                <w:div w:id="278880165">
                  <w:marLeft w:val="240"/>
                  <w:marRight w:val="0"/>
                  <w:marTop w:val="0"/>
                  <w:marBottom w:val="0"/>
                  <w:divBdr>
                    <w:top w:val="none" w:sz="0" w:space="0" w:color="auto"/>
                    <w:left w:val="none" w:sz="0" w:space="0" w:color="auto"/>
                    <w:bottom w:val="none" w:sz="0" w:space="0" w:color="auto"/>
                    <w:right w:val="none" w:sz="0" w:space="0" w:color="auto"/>
                  </w:divBdr>
                </w:div>
                <w:div w:id="1566529171">
                  <w:marLeft w:val="240"/>
                  <w:marRight w:val="0"/>
                  <w:marTop w:val="0"/>
                  <w:marBottom w:val="0"/>
                  <w:divBdr>
                    <w:top w:val="none" w:sz="0" w:space="0" w:color="auto"/>
                    <w:left w:val="none" w:sz="0" w:space="0" w:color="auto"/>
                    <w:bottom w:val="none" w:sz="0" w:space="0" w:color="auto"/>
                    <w:right w:val="none" w:sz="0" w:space="0" w:color="auto"/>
                  </w:divBdr>
                </w:div>
                <w:div w:id="19479581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5470242">
          <w:marLeft w:val="240"/>
          <w:marRight w:val="0"/>
          <w:marTop w:val="0"/>
          <w:marBottom w:val="0"/>
          <w:divBdr>
            <w:top w:val="none" w:sz="0" w:space="0" w:color="auto"/>
            <w:left w:val="none" w:sz="0" w:space="0" w:color="auto"/>
            <w:bottom w:val="none" w:sz="0" w:space="0" w:color="auto"/>
            <w:right w:val="none" w:sz="0" w:space="0" w:color="auto"/>
          </w:divBdr>
          <w:divsChild>
            <w:div w:id="581570970">
              <w:marLeft w:val="240"/>
              <w:marRight w:val="0"/>
              <w:marTop w:val="0"/>
              <w:marBottom w:val="0"/>
              <w:divBdr>
                <w:top w:val="none" w:sz="0" w:space="0" w:color="auto"/>
                <w:left w:val="none" w:sz="0" w:space="0" w:color="auto"/>
                <w:bottom w:val="none" w:sz="0" w:space="0" w:color="auto"/>
                <w:right w:val="none" w:sz="0" w:space="0" w:color="auto"/>
              </w:divBdr>
            </w:div>
            <w:div w:id="646786546">
              <w:marLeft w:val="240"/>
              <w:marRight w:val="0"/>
              <w:marTop w:val="0"/>
              <w:marBottom w:val="0"/>
              <w:divBdr>
                <w:top w:val="none" w:sz="0" w:space="0" w:color="auto"/>
                <w:left w:val="none" w:sz="0" w:space="0" w:color="auto"/>
                <w:bottom w:val="none" w:sz="0" w:space="0" w:color="auto"/>
                <w:right w:val="none" w:sz="0" w:space="0" w:color="auto"/>
              </w:divBdr>
            </w:div>
            <w:div w:id="996416030">
              <w:marLeft w:val="240"/>
              <w:marRight w:val="0"/>
              <w:marTop w:val="0"/>
              <w:marBottom w:val="0"/>
              <w:divBdr>
                <w:top w:val="none" w:sz="0" w:space="0" w:color="auto"/>
                <w:left w:val="none" w:sz="0" w:space="0" w:color="auto"/>
                <w:bottom w:val="none" w:sz="0" w:space="0" w:color="auto"/>
                <w:right w:val="none" w:sz="0" w:space="0" w:color="auto"/>
              </w:divBdr>
            </w:div>
            <w:div w:id="1476797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4316792">
      <w:bodyDiv w:val="1"/>
      <w:marLeft w:val="0"/>
      <w:marRight w:val="0"/>
      <w:marTop w:val="0"/>
      <w:marBottom w:val="0"/>
      <w:divBdr>
        <w:top w:val="none" w:sz="0" w:space="0" w:color="auto"/>
        <w:left w:val="none" w:sz="0" w:space="0" w:color="auto"/>
        <w:bottom w:val="none" w:sz="0" w:space="0" w:color="auto"/>
        <w:right w:val="none" w:sz="0" w:space="0" w:color="auto"/>
      </w:divBdr>
      <w:divsChild>
        <w:div w:id="813792653">
          <w:marLeft w:val="240"/>
          <w:marRight w:val="0"/>
          <w:marTop w:val="0"/>
          <w:marBottom w:val="0"/>
          <w:divBdr>
            <w:top w:val="none" w:sz="0" w:space="0" w:color="auto"/>
            <w:left w:val="none" w:sz="0" w:space="0" w:color="auto"/>
            <w:bottom w:val="none" w:sz="0" w:space="0" w:color="auto"/>
            <w:right w:val="none" w:sz="0" w:space="0" w:color="auto"/>
          </w:divBdr>
        </w:div>
        <w:div w:id="832523351">
          <w:marLeft w:val="240"/>
          <w:marRight w:val="0"/>
          <w:marTop w:val="0"/>
          <w:marBottom w:val="0"/>
          <w:divBdr>
            <w:top w:val="none" w:sz="0" w:space="0" w:color="auto"/>
            <w:left w:val="none" w:sz="0" w:space="0" w:color="auto"/>
            <w:bottom w:val="none" w:sz="0" w:space="0" w:color="auto"/>
            <w:right w:val="none" w:sz="0" w:space="0" w:color="auto"/>
          </w:divBdr>
        </w:div>
        <w:div w:id="207955526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law.e-gov.go.jp/cgi-bin/idxrefer.cgi?H_FILE=%8f%ba%93%f1%98%5a%96%40%88%ea%94%aa%8e%4f&amp;REF_NAME=%96%40%91%e6%8e%6c%8f%5c%8e%4f%8f%f0%91%e6%8c%dc%8d%80&amp;ANCHOR_F=1000000000000000000000000000000000000000000000004300000000005000000000000000000&amp;ANCHOR_T=10000000000000000000000000000000000000000000000043000000000050000000000000000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e-gov.go.jp/cgi-bin/idxrefer.cgi?H_FILE=%8f%ba%93%f1%98%5a%96%40%88%ea%94%aa%8e%4f&amp;REF_NAME=%96%40%91%e6%93%f1%8f%5c%93%f1%8f%f0%82%cc%93%f1%91%e6%93%f1%8d%80&amp;ANCHOR_F=1000000000000000000000000000000000000000000000002200200000002000000000000000000&amp;ANCHOR_T=100000000000000000000000000000000000000000000000220020000000200000000000000000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820</Words>
  <Characters>4674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添</vt:lpstr>
      <vt:lpstr>　別　添</vt:lpstr>
    </vt:vector>
  </TitlesOfParts>
  <Company>国土交通省</Company>
  <LinksUpToDate>false</LinksUpToDate>
  <CharactersWithSpaces>5484</CharactersWithSpaces>
  <SharedDoc>false</SharedDoc>
  <HLinks>
    <vt:vector size="12" baseType="variant">
      <vt:variant>
        <vt:i4>7143548</vt:i4>
      </vt:variant>
      <vt:variant>
        <vt:i4>3</vt:i4>
      </vt:variant>
      <vt:variant>
        <vt:i4>0</vt:i4>
      </vt:variant>
      <vt:variant>
        <vt:i4>5</vt:i4>
      </vt:variant>
      <vt:variant>
        <vt:lpwstr>http://law.e-gov.go.jp/cgi-bin/idxrefer.cgi?H_FILE=%8f%ba%93%f1%98%5a%96%40%88%ea%94%aa%8e%4f&amp;REF_NAME=%96%40%91%e6%8e%6c%8f%5c%8e%4f%8f%f0%91%e6%8c%dc%8d%80&amp;ANCHOR_F=1000000000000000000000000000000000000000000000004300000000005000000000000000000&amp;ANCHOR_T=1000000000000000000000000000000000000000000000004300000000005000000000000000000</vt:lpwstr>
      </vt:variant>
      <vt:variant>
        <vt:lpwstr>1000000000000000000000000000000000000000000000004300000000005000000000000000000</vt:lpwstr>
      </vt:variant>
      <vt:variant>
        <vt:i4>589865</vt:i4>
      </vt:variant>
      <vt:variant>
        <vt:i4>0</vt:i4>
      </vt:variant>
      <vt:variant>
        <vt:i4>0</vt:i4>
      </vt:variant>
      <vt:variant>
        <vt:i4>5</vt:i4>
      </vt:variant>
      <vt:variant>
        <vt:lpwstr>http://law.e-gov.go.jp/cgi-bin/idxrefer.cgi?H_FILE=%8f%ba%93%f1%98%5a%96%40%88%ea%94%aa%8e%4f&amp;REF_NAME=%96%40%91%e6%93%f1%8f%5c%93%f1%8f%f0%82%cc%93%f1%91%e6%93%f1%8d%80&amp;ANCHOR_F=1000000000000000000000000000000000000000000000002200200000002000000000000000000&amp;ANCHOR_T=1000000000000000000000000000000000000000000000002200200000002000000000000000000</vt:lpwstr>
      </vt:variant>
      <vt:variant>
        <vt:lpwstr>1000000000000000000000000000000000000000000000002200200000002000000000000000000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添</dc:title>
  <dc:subject/>
  <dc:creator>行政情報システム室</dc:creator>
  <cp:keywords/>
  <cp:lastModifiedBy>404</cp:lastModifiedBy>
  <cp:revision>5</cp:revision>
  <cp:lastPrinted>2013-09-27T06:39:00Z</cp:lastPrinted>
  <dcterms:created xsi:type="dcterms:W3CDTF">2018-03-05T23:16:00Z</dcterms:created>
  <dcterms:modified xsi:type="dcterms:W3CDTF">2020-08-24T06:39:00Z</dcterms:modified>
</cp:coreProperties>
</file>